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688F24F5" w:rsidR="00E90E49" w:rsidRPr="00D562C6" w:rsidRDefault="00E90E49" w:rsidP="00E35559">
      <w:pPr>
        <w:pStyle w:val="3GPPHeader"/>
        <w:spacing w:after="60"/>
        <w:rPr>
          <w:sz w:val="32"/>
          <w:szCs w:val="32"/>
          <w:highlight w:val="yellow"/>
        </w:rPr>
      </w:pPr>
      <w:bookmarkStart w:id="0" w:name="_Hlk31025650"/>
      <w:bookmarkEnd w:id="0"/>
      <w:r w:rsidRPr="00EB7810">
        <w:t>3GPP TSG-RAN WG</w:t>
      </w:r>
      <w:r w:rsidR="008F1C4E" w:rsidRPr="00EB7810">
        <w:t>1</w:t>
      </w:r>
      <w:r w:rsidRPr="00EB7810">
        <w:t xml:space="preserve"> </w:t>
      </w:r>
      <w:r w:rsidR="008F1C4E" w:rsidRPr="00EB7810">
        <w:t xml:space="preserve">Meeting </w:t>
      </w:r>
      <w:r w:rsidRPr="00EB7810">
        <w:t>#</w:t>
      </w:r>
      <w:r w:rsidR="009027D4" w:rsidRPr="00EB7810">
        <w:t>100</w:t>
      </w:r>
      <w:r w:rsidR="00C927E3" w:rsidRPr="00EB7810">
        <w:t>bis</w:t>
      </w:r>
      <w:r w:rsidRPr="00EB7810">
        <w:tab/>
      </w:r>
      <w:r w:rsidR="00091557" w:rsidRPr="008A6930">
        <w:rPr>
          <w:sz w:val="28"/>
          <w:szCs w:val="28"/>
        </w:rPr>
        <w:t>R</w:t>
      </w:r>
      <w:r w:rsidR="008F1C4E" w:rsidRPr="008A6930">
        <w:rPr>
          <w:sz w:val="28"/>
          <w:szCs w:val="28"/>
        </w:rPr>
        <w:t>1</w:t>
      </w:r>
      <w:r w:rsidR="00091557" w:rsidRPr="008A6930">
        <w:rPr>
          <w:sz w:val="28"/>
          <w:szCs w:val="28"/>
        </w:rPr>
        <w:t>-</w:t>
      </w:r>
      <w:r w:rsidR="007C31D2" w:rsidRPr="008A6930">
        <w:rPr>
          <w:sz w:val="28"/>
          <w:szCs w:val="28"/>
        </w:rPr>
        <w:t>2002371</w:t>
      </w:r>
      <w:r w:rsidR="007C31D2" w:rsidRPr="00EB7810" w:rsidDel="007C31D2">
        <w:t xml:space="preserve"> </w:t>
      </w:r>
    </w:p>
    <w:p w14:paraId="3D360836" w14:textId="00ABC3D9" w:rsidR="00E90E49" w:rsidRPr="00304D1A" w:rsidRDefault="00B95948" w:rsidP="00311702">
      <w:pPr>
        <w:pStyle w:val="3GPPHeader"/>
      </w:pPr>
      <w:r w:rsidRPr="00D562C6">
        <w:t xml:space="preserve">e-Meeting, </w:t>
      </w:r>
      <w:r w:rsidR="004A4749" w:rsidRPr="00D562C6">
        <w:t>April</w:t>
      </w:r>
      <w:r w:rsidRPr="00D562C6">
        <w:t xml:space="preserve"> </w:t>
      </w:r>
      <w:r w:rsidR="004A4749" w:rsidRPr="00304D1A">
        <w:t>20</w:t>
      </w:r>
      <w:r w:rsidRPr="00304D1A">
        <w:t xml:space="preserve">th – </w:t>
      </w:r>
      <w:r w:rsidR="004A4749" w:rsidRPr="00304D1A">
        <w:t>30</w:t>
      </w:r>
      <w:r w:rsidRPr="00304D1A">
        <w:t>th, 2020</w:t>
      </w:r>
    </w:p>
    <w:p w14:paraId="5CE5E37F" w14:textId="77777777" w:rsidR="00E90E49" w:rsidRPr="00304D1A" w:rsidRDefault="00E90E49" w:rsidP="00357380">
      <w:pPr>
        <w:pStyle w:val="3GPPHeader"/>
      </w:pPr>
      <w:bookmarkStart w:id="1" w:name="_GoBack"/>
      <w:bookmarkEnd w:id="1"/>
    </w:p>
    <w:p w14:paraId="7A555DD8" w14:textId="4F94E503" w:rsidR="00E90E49" w:rsidRPr="008A6930" w:rsidRDefault="00E90E49" w:rsidP="00311702">
      <w:pPr>
        <w:pStyle w:val="3GPPHeader"/>
        <w:rPr>
          <w:sz w:val="22"/>
        </w:rPr>
      </w:pPr>
      <w:r w:rsidRPr="008A6930">
        <w:rPr>
          <w:sz w:val="22"/>
        </w:rPr>
        <w:t>Agenda Item:</w:t>
      </w:r>
      <w:r w:rsidRPr="008A6930">
        <w:rPr>
          <w:sz w:val="22"/>
        </w:rPr>
        <w:tab/>
      </w:r>
      <w:r w:rsidR="0063250A" w:rsidRPr="008A6930">
        <w:rPr>
          <w:sz w:val="22"/>
        </w:rPr>
        <w:t>7.2.1.</w:t>
      </w:r>
      <w:r w:rsidR="005C1485" w:rsidRPr="008A6930">
        <w:rPr>
          <w:sz w:val="22"/>
        </w:rPr>
        <w:t>3</w:t>
      </w:r>
    </w:p>
    <w:p w14:paraId="37FE1816" w14:textId="77777777" w:rsidR="00E90E49" w:rsidRPr="00304D1A" w:rsidRDefault="003D3C45" w:rsidP="00F64C2B">
      <w:pPr>
        <w:pStyle w:val="3GPPHeader"/>
        <w:rPr>
          <w:sz w:val="22"/>
        </w:rPr>
      </w:pPr>
      <w:r w:rsidRPr="00EB7810">
        <w:rPr>
          <w:sz w:val="22"/>
        </w:rPr>
        <w:t>Source:</w:t>
      </w:r>
      <w:r w:rsidR="00E90E49" w:rsidRPr="00304D1A">
        <w:rPr>
          <w:sz w:val="22"/>
        </w:rPr>
        <w:tab/>
      </w:r>
      <w:r w:rsidR="00F64C2B" w:rsidRPr="00304D1A">
        <w:rPr>
          <w:sz w:val="22"/>
        </w:rPr>
        <w:t>Ericsson</w:t>
      </w:r>
    </w:p>
    <w:p w14:paraId="29EEDE22" w14:textId="5689C343" w:rsidR="00E90E49" w:rsidRPr="00304D1A" w:rsidRDefault="003D3C45" w:rsidP="00311702">
      <w:pPr>
        <w:pStyle w:val="3GPPHeader"/>
        <w:rPr>
          <w:sz w:val="22"/>
        </w:rPr>
      </w:pPr>
      <w:r w:rsidRPr="00304D1A">
        <w:rPr>
          <w:sz w:val="22"/>
        </w:rPr>
        <w:t>Title:</w:t>
      </w:r>
      <w:r w:rsidR="00E90E49" w:rsidRPr="00304D1A">
        <w:rPr>
          <w:sz w:val="22"/>
        </w:rPr>
        <w:tab/>
      </w:r>
      <w:r w:rsidR="008B46DF" w:rsidRPr="00304D1A">
        <w:rPr>
          <w:sz w:val="22"/>
        </w:rPr>
        <w:t>M</w:t>
      </w:r>
      <w:r w:rsidR="00AD6450" w:rsidRPr="00304D1A">
        <w:rPr>
          <w:sz w:val="22"/>
        </w:rPr>
        <w:t xml:space="preserve">sgA PUSCH </w:t>
      </w:r>
      <w:r w:rsidR="00E60C2E" w:rsidRPr="00304D1A">
        <w:rPr>
          <w:sz w:val="22"/>
        </w:rPr>
        <w:t>C</w:t>
      </w:r>
      <w:r w:rsidR="00AD6450" w:rsidRPr="00304D1A">
        <w:rPr>
          <w:sz w:val="22"/>
        </w:rPr>
        <w:t>onfiguration in 2-step CFRA</w:t>
      </w:r>
    </w:p>
    <w:p w14:paraId="4BCC8588" w14:textId="77777777" w:rsidR="00E90E49" w:rsidRPr="00304D1A" w:rsidRDefault="00E90E49" w:rsidP="00D546FF">
      <w:pPr>
        <w:pStyle w:val="3GPPHeader"/>
        <w:rPr>
          <w:sz w:val="22"/>
        </w:rPr>
      </w:pPr>
      <w:r w:rsidRPr="00304D1A">
        <w:rPr>
          <w:sz w:val="22"/>
        </w:rPr>
        <w:t>Document for:</w:t>
      </w:r>
      <w:r w:rsidRPr="00304D1A">
        <w:rPr>
          <w:sz w:val="22"/>
        </w:rPr>
        <w:tab/>
        <w:t>Discussion, Decision</w:t>
      </w:r>
    </w:p>
    <w:p w14:paraId="002BA1AE" w14:textId="77777777" w:rsidR="00E90E49" w:rsidRPr="00304D1A"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7E14CFA1" w:rsidR="00477768" w:rsidRPr="00304D1A" w:rsidRDefault="000E3014" w:rsidP="00CE0424">
      <w:pPr>
        <w:pStyle w:val="BodyText"/>
      </w:pPr>
      <w:r w:rsidRPr="00EB7810">
        <w:t xml:space="preserve">This document is for the purposes of </w:t>
      </w:r>
      <w:r w:rsidR="00EE30D5" w:rsidRPr="00EB7810">
        <w:t>2-step RACH</w:t>
      </w:r>
      <w:r w:rsidRPr="00D562C6">
        <w:t xml:space="preserve"> maintenance </w:t>
      </w:r>
      <w:r w:rsidR="00886F8E" w:rsidRPr="00D562C6">
        <w:t>mainly focusing on RAN1 related issues on the</w:t>
      </w:r>
      <w:r w:rsidR="00DD668C" w:rsidRPr="00D562C6">
        <w:t xml:space="preserve"> details of</w:t>
      </w:r>
      <w:r w:rsidR="00886F8E" w:rsidRPr="00D562C6">
        <w:t xml:space="preserve"> </w:t>
      </w:r>
      <w:r w:rsidR="004441AA" w:rsidRPr="00D562C6">
        <w:t>M</w:t>
      </w:r>
      <w:r w:rsidR="00886F8E" w:rsidRPr="00304D1A">
        <w:t>sgA PUSCH configuration in 2-step CFRA</w:t>
      </w:r>
      <w:r w:rsidRPr="00304D1A">
        <w:t>.</w:t>
      </w:r>
      <w:r w:rsidR="00C85248" w:rsidRPr="00304D1A">
        <w:t xml:space="preserve"> </w:t>
      </w:r>
    </w:p>
    <w:p w14:paraId="17C6D936" w14:textId="3F01F680" w:rsidR="004000E8" w:rsidRDefault="00230D18" w:rsidP="00CE0424">
      <w:pPr>
        <w:pStyle w:val="Heading1"/>
      </w:pPr>
      <w:bookmarkStart w:id="2" w:name="_Ref178064866"/>
      <w:r>
        <w:t>2</w:t>
      </w:r>
      <w:r>
        <w:tab/>
      </w:r>
      <w:r w:rsidR="004000E8" w:rsidRPr="00CE0424">
        <w:t>Discussion</w:t>
      </w:r>
      <w:bookmarkEnd w:id="2"/>
    </w:p>
    <w:p w14:paraId="5AF297D2" w14:textId="7F6E6213" w:rsidR="003C39AA" w:rsidRDefault="00921597" w:rsidP="003C39AA">
      <w:pPr>
        <w:pStyle w:val="Heading2"/>
      </w:pPr>
      <w:r>
        <w:t xml:space="preserve">2.1 </w:t>
      </w:r>
      <w:r w:rsidR="00557FDB">
        <w:tab/>
      </w:r>
      <w:r w:rsidR="003A639F">
        <w:t>M</w:t>
      </w:r>
      <w:r w:rsidR="003C39AA">
        <w:t>sgA PUSCH configuration for CFRA</w:t>
      </w:r>
    </w:p>
    <w:p w14:paraId="51BB02DC" w14:textId="43B2103E" w:rsidR="00E273CF" w:rsidRPr="000619F0" w:rsidRDefault="00E273CF" w:rsidP="00E273CF">
      <w:pPr>
        <w:jc w:val="both"/>
        <w:rPr>
          <w:rFonts w:ascii="Arial" w:hAnsi="Arial" w:cs="Arial"/>
          <w:sz w:val="20"/>
          <w:szCs w:val="20"/>
          <w:lang w:val="en-GB" w:eastAsia="ja-JP"/>
        </w:rPr>
      </w:pPr>
      <w:r w:rsidRPr="000619F0">
        <w:rPr>
          <w:rFonts w:ascii="Arial" w:hAnsi="Arial" w:cs="Arial"/>
          <w:sz w:val="20"/>
          <w:szCs w:val="20"/>
          <w:lang w:val="en-GB" w:eastAsia="ja-JP"/>
        </w:rPr>
        <w:t xml:space="preserve">It is agreed that the </w:t>
      </w:r>
      <w:r w:rsidR="00D70349">
        <w:rPr>
          <w:rFonts w:ascii="Arial" w:hAnsi="Arial" w:cs="Arial"/>
          <w:sz w:val="20"/>
          <w:szCs w:val="20"/>
          <w:lang w:val="en-GB" w:eastAsia="ja-JP"/>
        </w:rPr>
        <w:t>M</w:t>
      </w:r>
      <w:r w:rsidRPr="000619F0">
        <w:rPr>
          <w:rFonts w:ascii="Arial" w:hAnsi="Arial" w:cs="Arial"/>
          <w:sz w:val="20"/>
          <w:szCs w:val="20"/>
          <w:lang w:val="en-GB" w:eastAsia="ja-JP"/>
        </w:rPr>
        <w:t xml:space="preserve">sgA PUSCH resource allocation for contention free random access should be as below in general. </w:t>
      </w:r>
    </w:p>
    <w:p w14:paraId="0E698C83" w14:textId="77777777" w:rsidR="00E273CF" w:rsidRPr="000619F0" w:rsidRDefault="00E273CF" w:rsidP="00E273CF">
      <w:pPr>
        <w:spacing w:after="0"/>
        <w:ind w:left="562"/>
        <w:jc w:val="both"/>
        <w:rPr>
          <w:rFonts w:ascii="Arial" w:hAnsi="Arial" w:cs="Arial"/>
          <w:sz w:val="20"/>
          <w:szCs w:val="20"/>
          <w:lang w:val="en-GB" w:eastAsia="ja-JP"/>
        </w:rPr>
      </w:pPr>
      <w:r w:rsidRPr="000619F0">
        <w:rPr>
          <w:rFonts w:ascii="Arial" w:hAnsi="Arial" w:cs="Arial"/>
          <w:sz w:val="20"/>
          <w:szCs w:val="20"/>
          <w:shd w:val="clear" w:color="auto" w:fill="00B050"/>
          <w:lang w:val="en-GB" w:eastAsia="ja-JP"/>
        </w:rPr>
        <w:t>Agreement</w:t>
      </w:r>
      <w:r w:rsidRPr="000619F0">
        <w:rPr>
          <w:rFonts w:ascii="Arial" w:hAnsi="Arial" w:cs="Arial"/>
          <w:sz w:val="20"/>
          <w:szCs w:val="20"/>
          <w:lang w:val="en-GB" w:eastAsia="ja-JP"/>
        </w:rPr>
        <w:t>:</w:t>
      </w:r>
    </w:p>
    <w:p w14:paraId="1C744151" w14:textId="2D4749B1" w:rsidR="00E273CF" w:rsidRPr="00E210B3" w:rsidRDefault="00E273CF" w:rsidP="00E210B3">
      <w:pPr>
        <w:ind w:left="567"/>
        <w:jc w:val="both"/>
        <w:rPr>
          <w:rFonts w:ascii="Arial" w:hAnsi="Arial" w:cs="Arial"/>
          <w:sz w:val="20"/>
          <w:szCs w:val="20"/>
          <w:lang w:val="en-GB" w:eastAsia="ja-JP"/>
        </w:rPr>
      </w:pPr>
      <w:r w:rsidRPr="000619F0">
        <w:rPr>
          <w:rFonts w:ascii="Arial" w:hAnsi="Arial" w:cs="Arial"/>
          <w:sz w:val="20"/>
          <w:szCs w:val="20"/>
          <w:lang w:val="en-GB" w:eastAsia="ja-JP"/>
        </w:rPr>
        <w:t>The PUSCH resource for 2-step CFRA associated with the dedicated preamble will be configured to the UE via dedicated signalling (i.e. will not be included in SIB1). FFS how and when the PUSCH resources is releases.</w:t>
      </w:r>
    </w:p>
    <w:p w14:paraId="430F372C" w14:textId="5FE34948" w:rsidR="000619F0" w:rsidRDefault="00644567" w:rsidP="000619F0">
      <w:pPr>
        <w:pStyle w:val="IvDbodytext"/>
        <w:jc w:val="both"/>
      </w:pPr>
      <w:r w:rsidRPr="00EB7810">
        <w:t>Later RAN2 agreed that</w:t>
      </w:r>
      <w:r w:rsidR="0005573C">
        <w:t xml:space="preserve"> the</w:t>
      </w:r>
      <w:r w:rsidRPr="00EB7810">
        <w:t xml:space="preserve"> full </w:t>
      </w:r>
      <w:r w:rsidR="00D70349" w:rsidRPr="00EB7810">
        <w:t>M</w:t>
      </w:r>
      <w:r w:rsidRPr="00D562C6">
        <w:t>sgA PUSCH configuration</w:t>
      </w:r>
      <w:r w:rsidR="00B737CB" w:rsidRPr="00D562C6">
        <w:t xml:space="preserve"> </w:t>
      </w:r>
      <w:r w:rsidRPr="00EB7810">
        <w:t xml:space="preserve">is signaled in </w:t>
      </w:r>
      <w:r w:rsidRPr="008A6930">
        <w:rPr>
          <w:i/>
          <w:iCs/>
        </w:rPr>
        <w:t>RACH-</w:t>
      </w:r>
      <w:proofErr w:type="spellStart"/>
      <w:r w:rsidRPr="008A6930">
        <w:rPr>
          <w:i/>
          <w:iCs/>
        </w:rPr>
        <w:t>ConfigDedicated</w:t>
      </w:r>
      <w:proofErr w:type="spellEnd"/>
      <w:r w:rsidRPr="00EB7810">
        <w:t xml:space="preserve"> IE for 2-step CFRA. </w:t>
      </w:r>
      <w:r w:rsidR="00DD4128" w:rsidRPr="00EB7810">
        <w:t>But</w:t>
      </w:r>
      <w:r w:rsidR="00E13E30" w:rsidRPr="00D562C6">
        <w:t xml:space="preserve"> w</w:t>
      </w:r>
      <w:r w:rsidR="000619F0" w:rsidRPr="00D562C6">
        <w:t xml:space="preserve">e start by realizing that the typical 2-step CBRA configuration with multiple PRUs configured for each PRACH slot is </w:t>
      </w:r>
      <w:r w:rsidR="00CC4F5C">
        <w:t>not desirable</w:t>
      </w:r>
      <w:r w:rsidR="00CC4F5C" w:rsidRPr="00D562C6">
        <w:t xml:space="preserve"> </w:t>
      </w:r>
      <w:r w:rsidR="000619F0" w:rsidRPr="00D562C6">
        <w:t xml:space="preserve">for 2-step CFRA. When 2-step CFRA is used with dedicated </w:t>
      </w:r>
      <w:r w:rsidR="00CA2309" w:rsidRPr="00D562C6">
        <w:t>M</w:t>
      </w:r>
      <w:r w:rsidR="000619F0" w:rsidRPr="00D562C6">
        <w:t>sgA PUSCH resources (i.e. which cannot be used by any other UE), a si</w:t>
      </w:r>
      <w:r w:rsidR="000619F0" w:rsidRPr="00304D1A">
        <w:t xml:space="preserve">ngle PRU is enough per PRACH slot. </w:t>
      </w:r>
      <w:r w:rsidR="000619F0">
        <w:t>The reasons are:</w:t>
      </w:r>
    </w:p>
    <w:p w14:paraId="39C46688" w14:textId="77777777" w:rsidR="000619F0" w:rsidRPr="00EB7810" w:rsidRDefault="000619F0" w:rsidP="00783006">
      <w:pPr>
        <w:pStyle w:val="IvDbodytext"/>
        <w:numPr>
          <w:ilvl w:val="0"/>
          <w:numId w:val="38"/>
        </w:numPr>
        <w:spacing w:before="120"/>
        <w:ind w:left="648"/>
        <w:jc w:val="both"/>
      </w:pPr>
      <w:r w:rsidRPr="00EB7810">
        <w:t>that the PRU is dedicated for the concerned UE and thus multiple PRUs, for instance mapping to different preambles, are not needed, and</w:t>
      </w:r>
    </w:p>
    <w:p w14:paraId="3E9E3730" w14:textId="77777777" w:rsidR="000619F0" w:rsidRPr="00D562C6" w:rsidRDefault="000619F0" w:rsidP="00783006">
      <w:pPr>
        <w:pStyle w:val="IvDbodytext"/>
        <w:numPr>
          <w:ilvl w:val="0"/>
          <w:numId w:val="38"/>
        </w:numPr>
        <w:spacing w:before="120"/>
        <w:ind w:left="648"/>
        <w:jc w:val="both"/>
      </w:pPr>
      <w:r w:rsidRPr="00D562C6">
        <w:t>that the PRU is needed only as a predefined UL transmission resource that does not implicitly signal anything to the gNB, because the selected SSB is indicated by the used PRACH occasion and, in case multiple SSBs map to the same PRACH occasion, the CFRA preamble.</w:t>
      </w:r>
    </w:p>
    <w:p w14:paraId="76FF2C05" w14:textId="021F4761" w:rsidR="00AB3968" w:rsidRPr="00304D1A" w:rsidRDefault="00AB3968" w:rsidP="003C39AA">
      <w:pPr>
        <w:pStyle w:val="BodyText"/>
        <w:rPr>
          <w:rFonts w:cs="Arial"/>
          <w:lang w:eastAsia="ja-JP"/>
        </w:rPr>
      </w:pPr>
    </w:p>
    <w:p w14:paraId="0656EF2F" w14:textId="7538F614" w:rsidR="003C2C14" w:rsidRPr="00C30E4C" w:rsidRDefault="003C2C14" w:rsidP="003C2C14">
      <w:pPr>
        <w:pStyle w:val="Observation"/>
        <w:ind w:left="1701" w:hanging="1701"/>
      </w:pPr>
      <w:bookmarkStart w:id="3" w:name="_Toc37058521"/>
      <w:bookmarkStart w:id="4" w:name="_Ref37062807"/>
      <w:bookmarkStart w:id="5" w:name="_Ref37062813"/>
      <w:bookmarkStart w:id="6" w:name="_Ref37062817"/>
      <w:r w:rsidRPr="00C30E4C">
        <w:t>Single PRU per PRACH slot is enough for CFRA of 2-step RA type.</w:t>
      </w:r>
      <w:bookmarkEnd w:id="3"/>
      <w:bookmarkEnd w:id="4"/>
      <w:bookmarkEnd w:id="5"/>
      <w:bookmarkEnd w:id="6"/>
    </w:p>
    <w:p w14:paraId="3AE4D445" w14:textId="25264A02" w:rsidR="00C13036" w:rsidRDefault="00F54F9E" w:rsidP="003C39AA">
      <w:pPr>
        <w:pStyle w:val="BodyText"/>
        <w:rPr>
          <w:rFonts w:cs="Arial"/>
          <w:lang w:val="en-GB" w:eastAsia="ja-JP"/>
        </w:rPr>
      </w:pPr>
      <w:r w:rsidRPr="00F54F9E">
        <w:rPr>
          <w:rFonts w:cs="Arial"/>
          <w:lang w:val="en-GB" w:eastAsia="ja-JP"/>
        </w:rPr>
        <w:t>Figure 1 provides an example</w:t>
      </w:r>
      <w:r w:rsidR="00FA46C9">
        <w:rPr>
          <w:rFonts w:cs="Arial"/>
          <w:lang w:val="en-GB" w:eastAsia="ja-JP"/>
        </w:rPr>
        <w:t xml:space="preserve"> of a cell configuration</w:t>
      </w:r>
      <w:r w:rsidRPr="00F54F9E">
        <w:rPr>
          <w:rFonts w:cs="Arial"/>
          <w:lang w:val="en-GB" w:eastAsia="ja-JP"/>
        </w:rPr>
        <w:t xml:space="preserve"> </w:t>
      </w:r>
      <w:r w:rsidR="00FA46C9">
        <w:rPr>
          <w:rFonts w:cs="Arial"/>
          <w:lang w:val="en-GB" w:eastAsia="ja-JP"/>
        </w:rPr>
        <w:t>of</w:t>
      </w:r>
      <w:r w:rsidR="00FA46C9" w:rsidRPr="00F54F9E">
        <w:rPr>
          <w:rFonts w:cs="Arial"/>
          <w:lang w:val="en-GB" w:eastAsia="ja-JP"/>
        </w:rPr>
        <w:t xml:space="preserve"> </w:t>
      </w:r>
      <w:r w:rsidRPr="00F54F9E">
        <w:rPr>
          <w:rFonts w:cs="Arial"/>
          <w:lang w:val="en-GB" w:eastAsia="ja-JP"/>
        </w:rPr>
        <w:t xml:space="preserve">4 PUSCH Occasions (POs) with </w:t>
      </w:r>
      <w:r w:rsidR="00394B99">
        <w:rPr>
          <w:rFonts w:cs="Arial"/>
          <w:lang w:val="en-GB" w:eastAsia="ja-JP"/>
        </w:rPr>
        <w:t>16</w:t>
      </w:r>
      <w:r w:rsidRPr="00F54F9E">
        <w:rPr>
          <w:rFonts w:cs="Arial"/>
          <w:lang w:val="en-GB" w:eastAsia="ja-JP"/>
        </w:rPr>
        <w:t xml:space="preserve"> </w:t>
      </w:r>
      <w:r w:rsidR="0023373E">
        <w:rPr>
          <w:rFonts w:cs="Arial"/>
          <w:lang w:val="en-GB" w:eastAsia="ja-JP"/>
        </w:rPr>
        <w:t>P</w:t>
      </w:r>
      <w:r w:rsidRPr="00F54F9E">
        <w:rPr>
          <w:rFonts w:cs="Arial"/>
          <w:lang w:val="en-GB" w:eastAsia="ja-JP"/>
        </w:rPr>
        <w:t>RUs</w:t>
      </w:r>
      <w:r w:rsidR="00394B99">
        <w:rPr>
          <w:rFonts w:cs="Arial"/>
          <w:lang w:val="en-GB" w:eastAsia="ja-JP"/>
        </w:rPr>
        <w:t xml:space="preserve"> per PO</w:t>
      </w:r>
      <w:r w:rsidRPr="00F54F9E">
        <w:rPr>
          <w:rFonts w:cs="Arial"/>
          <w:lang w:val="en-GB" w:eastAsia="ja-JP"/>
        </w:rPr>
        <w:t xml:space="preserve"> defined for CBRA</w:t>
      </w:r>
      <w:r w:rsidR="00C13036">
        <w:rPr>
          <w:rFonts w:cs="Arial"/>
          <w:lang w:val="en-GB" w:eastAsia="ja-JP"/>
        </w:rPr>
        <w:t xml:space="preserve"> and </w:t>
      </w:r>
      <w:r w:rsidR="00385C99">
        <w:rPr>
          <w:rFonts w:cs="Arial"/>
          <w:lang w:val="en-GB" w:eastAsia="ja-JP"/>
        </w:rPr>
        <w:t>one PRU in a single</w:t>
      </w:r>
      <w:r w:rsidR="00C13036">
        <w:rPr>
          <w:rFonts w:cs="Arial"/>
          <w:lang w:val="en-GB" w:eastAsia="ja-JP"/>
        </w:rPr>
        <w:t xml:space="preserve"> PO is configured for CFRA</w:t>
      </w:r>
      <w:r w:rsidR="00C97A5B">
        <w:rPr>
          <w:rFonts w:cs="Arial"/>
          <w:lang w:val="en-GB" w:eastAsia="ja-JP"/>
        </w:rPr>
        <w:t xml:space="preserve"> for one UE</w:t>
      </w:r>
      <w:r w:rsidR="00C13036">
        <w:rPr>
          <w:rFonts w:cs="Arial"/>
          <w:lang w:val="en-GB" w:eastAsia="ja-JP"/>
        </w:rPr>
        <w:t>.</w:t>
      </w:r>
    </w:p>
    <w:p w14:paraId="26E93447" w14:textId="48F1E92C" w:rsidR="004E30D3" w:rsidRDefault="00F54F9E" w:rsidP="003C39AA">
      <w:pPr>
        <w:pStyle w:val="BodyText"/>
        <w:rPr>
          <w:rFonts w:cs="Arial"/>
          <w:lang w:val="en-GB" w:eastAsia="ja-JP"/>
        </w:rPr>
      </w:pPr>
      <w:r w:rsidRPr="00F54F9E">
        <w:rPr>
          <w:rFonts w:cs="Arial"/>
          <w:lang w:val="en-GB" w:eastAsia="ja-JP"/>
        </w:rPr>
        <w:t xml:space="preserve">8 SSBs are transmitted in </w:t>
      </w:r>
      <w:r w:rsidR="00351384">
        <w:rPr>
          <w:rFonts w:cs="Arial"/>
          <w:lang w:val="en-GB" w:eastAsia="ja-JP"/>
        </w:rPr>
        <w:t>the</w:t>
      </w:r>
      <w:r w:rsidR="00351384" w:rsidRPr="00F54F9E">
        <w:rPr>
          <w:rFonts w:cs="Arial"/>
          <w:lang w:val="en-GB" w:eastAsia="ja-JP"/>
        </w:rPr>
        <w:t xml:space="preserve"> </w:t>
      </w:r>
      <w:r w:rsidRPr="00F54F9E">
        <w:rPr>
          <w:rFonts w:cs="Arial"/>
          <w:lang w:val="en-GB" w:eastAsia="ja-JP"/>
        </w:rPr>
        <w:t xml:space="preserve">cell, 4 ROs are time-frequency multiplexed in one PRACH slot, 2 SSBs are mapped to each RO, </w:t>
      </w:r>
      <w:r w:rsidR="00915982">
        <w:rPr>
          <w:rFonts w:cs="Arial"/>
          <w:lang w:val="en-GB" w:eastAsia="ja-JP"/>
        </w:rPr>
        <w:t>8</w:t>
      </w:r>
      <w:r w:rsidR="00915982" w:rsidRPr="00F54F9E">
        <w:rPr>
          <w:rFonts w:cs="Arial"/>
          <w:lang w:val="en-GB" w:eastAsia="ja-JP"/>
        </w:rPr>
        <w:t xml:space="preserve"> </w:t>
      </w:r>
      <w:r w:rsidRPr="00F54F9E">
        <w:rPr>
          <w:rFonts w:cs="Arial"/>
          <w:lang w:val="en-GB" w:eastAsia="ja-JP"/>
        </w:rPr>
        <w:t>CBRA preambles mapped to one SSB in one RO</w:t>
      </w:r>
      <w:r w:rsidR="00293037">
        <w:rPr>
          <w:rFonts w:cs="Arial"/>
          <w:lang w:val="en-GB" w:eastAsia="ja-JP"/>
        </w:rPr>
        <w:t xml:space="preserve">, and </w:t>
      </w:r>
      <w:r w:rsidRPr="00F54F9E">
        <w:rPr>
          <w:rFonts w:cs="Arial"/>
          <w:lang w:val="en-GB" w:eastAsia="ja-JP"/>
        </w:rPr>
        <w:t xml:space="preserve">the other 4 preambles for this SSB in this RO are mapped to </w:t>
      </w:r>
      <w:r w:rsidR="00293037">
        <w:rPr>
          <w:rFonts w:cs="Arial"/>
          <w:lang w:val="en-GB" w:eastAsia="ja-JP"/>
        </w:rPr>
        <w:t>one</w:t>
      </w:r>
      <w:r w:rsidR="00293037" w:rsidRPr="00F54F9E">
        <w:rPr>
          <w:rFonts w:cs="Arial"/>
          <w:lang w:val="en-GB" w:eastAsia="ja-JP"/>
        </w:rPr>
        <w:t xml:space="preserve"> </w:t>
      </w:r>
      <w:r w:rsidRPr="00F54F9E">
        <w:rPr>
          <w:rFonts w:cs="Arial"/>
          <w:lang w:val="en-GB" w:eastAsia="ja-JP"/>
        </w:rPr>
        <w:t xml:space="preserve">PO for CFRA. </w:t>
      </w:r>
    </w:p>
    <w:p w14:paraId="1FCAF9DD" w14:textId="2083E2B8" w:rsidR="00341795" w:rsidRDefault="00C2357F" w:rsidP="003C39AA">
      <w:pPr>
        <w:pStyle w:val="BodyText"/>
        <w:rPr>
          <w:rFonts w:cs="Arial"/>
          <w:lang w:val="en-GB" w:eastAsia="ja-JP"/>
        </w:rPr>
      </w:pPr>
      <w:r>
        <w:rPr>
          <w:rFonts w:cs="Arial"/>
          <w:lang w:val="en-GB" w:eastAsia="ja-JP"/>
        </w:rPr>
        <w:lastRenderedPageBreak/>
        <w:t>Only one</w:t>
      </w:r>
      <w:r w:rsidR="00F54F9E" w:rsidRPr="00F54F9E">
        <w:rPr>
          <w:rFonts w:cs="Arial"/>
          <w:lang w:val="en-GB" w:eastAsia="ja-JP"/>
        </w:rPr>
        <w:t xml:space="preserve"> DMRS port and one DMRS sequence </w:t>
      </w:r>
      <w:r w:rsidR="001B6E69">
        <w:rPr>
          <w:rFonts w:cs="Arial"/>
          <w:lang w:val="en-GB" w:eastAsia="ja-JP"/>
        </w:rPr>
        <w:t>are</w:t>
      </w:r>
      <w:r w:rsidR="001B6E69" w:rsidRPr="00F54F9E">
        <w:rPr>
          <w:rFonts w:cs="Arial"/>
          <w:lang w:val="en-GB" w:eastAsia="ja-JP"/>
        </w:rPr>
        <w:t xml:space="preserve"> </w:t>
      </w:r>
      <w:r w:rsidR="00F54F9E" w:rsidRPr="00F54F9E">
        <w:rPr>
          <w:rFonts w:cs="Arial"/>
          <w:lang w:val="en-GB" w:eastAsia="ja-JP"/>
        </w:rPr>
        <w:t xml:space="preserve">configured </w:t>
      </w:r>
      <w:r w:rsidR="00701E7C">
        <w:rPr>
          <w:rFonts w:cs="Arial"/>
          <w:lang w:val="en-GB" w:eastAsia="ja-JP"/>
        </w:rPr>
        <w:t>per UE</w:t>
      </w:r>
      <w:r w:rsidR="00701E7C" w:rsidRPr="00F54F9E">
        <w:rPr>
          <w:rFonts w:cs="Arial"/>
          <w:lang w:val="en-GB" w:eastAsia="ja-JP"/>
        </w:rPr>
        <w:t xml:space="preserve"> </w:t>
      </w:r>
      <w:r w:rsidR="00F54F9E" w:rsidRPr="00F54F9E">
        <w:rPr>
          <w:rFonts w:cs="Arial"/>
          <w:lang w:val="en-GB" w:eastAsia="ja-JP"/>
        </w:rPr>
        <w:t xml:space="preserve">for CFRA, which means </w:t>
      </w:r>
      <w:r w:rsidR="000D4159">
        <w:rPr>
          <w:rFonts w:cs="Arial"/>
          <w:lang w:val="en-GB" w:eastAsia="ja-JP"/>
        </w:rPr>
        <w:t>1</w:t>
      </w:r>
      <w:r w:rsidR="000D4159" w:rsidRPr="00F54F9E">
        <w:rPr>
          <w:rFonts w:cs="Arial"/>
          <w:lang w:val="en-GB" w:eastAsia="ja-JP"/>
        </w:rPr>
        <w:t xml:space="preserve"> </w:t>
      </w:r>
      <w:r w:rsidR="00F54F9E" w:rsidRPr="00F54F9E">
        <w:rPr>
          <w:rFonts w:cs="Arial"/>
          <w:lang w:val="en-GB" w:eastAsia="ja-JP"/>
        </w:rPr>
        <w:t xml:space="preserve">PRU </w:t>
      </w:r>
      <w:r w:rsidR="000D4159">
        <w:rPr>
          <w:rFonts w:cs="Arial"/>
          <w:lang w:val="en-GB" w:eastAsia="ja-JP"/>
        </w:rPr>
        <w:t>is</w:t>
      </w:r>
      <w:r w:rsidR="000D4159" w:rsidRPr="00F54F9E">
        <w:rPr>
          <w:rFonts w:cs="Arial"/>
          <w:lang w:val="en-GB" w:eastAsia="ja-JP"/>
        </w:rPr>
        <w:t xml:space="preserve"> </w:t>
      </w:r>
      <w:r w:rsidR="00F54F9E" w:rsidRPr="00F54F9E">
        <w:rPr>
          <w:rFonts w:cs="Arial"/>
          <w:lang w:val="en-GB" w:eastAsia="ja-JP"/>
        </w:rPr>
        <w:t xml:space="preserve">configured in </w:t>
      </w:r>
      <w:r w:rsidR="00312A08">
        <w:rPr>
          <w:rFonts w:cs="Arial"/>
          <w:lang w:val="en-GB" w:eastAsia="ja-JP"/>
        </w:rPr>
        <w:t>the CFRA</w:t>
      </w:r>
      <w:r w:rsidR="00312A08" w:rsidRPr="00F54F9E">
        <w:rPr>
          <w:rFonts w:cs="Arial"/>
          <w:lang w:val="en-GB" w:eastAsia="ja-JP"/>
        </w:rPr>
        <w:t xml:space="preserve"> </w:t>
      </w:r>
      <w:r w:rsidR="00F54F9E" w:rsidRPr="00F54F9E">
        <w:rPr>
          <w:rFonts w:cs="Arial"/>
          <w:lang w:val="en-GB" w:eastAsia="ja-JP"/>
        </w:rPr>
        <w:t xml:space="preserve">PO, </w:t>
      </w:r>
      <w:r w:rsidR="00EC0A5F">
        <w:rPr>
          <w:rFonts w:cs="Arial"/>
          <w:lang w:val="en-GB" w:eastAsia="ja-JP"/>
        </w:rPr>
        <w:t xml:space="preserve">and </w:t>
      </w:r>
      <w:r w:rsidR="00526281">
        <w:rPr>
          <w:rFonts w:cs="Arial"/>
          <w:lang w:val="en-GB" w:eastAsia="ja-JP"/>
        </w:rPr>
        <w:t xml:space="preserve">one </w:t>
      </w:r>
      <w:r w:rsidR="00675C25">
        <w:rPr>
          <w:rFonts w:cs="Arial"/>
          <w:lang w:val="en-GB" w:eastAsia="ja-JP"/>
        </w:rPr>
        <w:t>CFRA preamble</w:t>
      </w:r>
      <w:r w:rsidR="00526281">
        <w:rPr>
          <w:rFonts w:cs="Arial"/>
          <w:lang w:val="en-GB" w:eastAsia="ja-JP"/>
        </w:rPr>
        <w:t xml:space="preserve"> per SSB</w:t>
      </w:r>
      <w:r w:rsidR="00675C25">
        <w:rPr>
          <w:rFonts w:cs="Arial"/>
          <w:lang w:val="en-GB" w:eastAsia="ja-JP"/>
        </w:rPr>
        <w:t xml:space="preserve"> will be mapped to this single PRU for CFRA</w:t>
      </w:r>
      <w:r w:rsidR="00F54F9E" w:rsidRPr="00F54F9E">
        <w:rPr>
          <w:rFonts w:cs="Arial"/>
          <w:lang w:val="en-GB" w:eastAsia="ja-JP"/>
        </w:rPr>
        <w:t>.</w:t>
      </w:r>
    </w:p>
    <w:p w14:paraId="1A3997FA" w14:textId="47E6DD72" w:rsidR="007C3F70" w:rsidRPr="00A15873" w:rsidRDefault="001868AA" w:rsidP="0069673A">
      <w:pPr>
        <w:jc w:val="center"/>
        <w:rPr>
          <w:sz w:val="20"/>
        </w:rPr>
      </w:pPr>
      <w:r>
        <w:rPr>
          <w:noProof/>
          <w:sz w:val="20"/>
        </w:rPr>
        <w:drawing>
          <wp:inline distT="0" distB="0" distL="0" distR="0" wp14:anchorId="69BA645E" wp14:editId="283FFB3D">
            <wp:extent cx="5810250" cy="295269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8858" cy="2972312"/>
                    </a:xfrm>
                    <a:prstGeom prst="rect">
                      <a:avLst/>
                    </a:prstGeom>
                    <a:noFill/>
                  </pic:spPr>
                </pic:pic>
              </a:graphicData>
            </a:graphic>
          </wp:inline>
        </w:drawing>
      </w:r>
    </w:p>
    <w:p w14:paraId="2E88036D" w14:textId="7B792698" w:rsidR="007C3F70" w:rsidRPr="00EB7810" w:rsidRDefault="007C3F70" w:rsidP="007C3F70">
      <w:pPr>
        <w:pStyle w:val="Caption"/>
        <w:jc w:val="center"/>
      </w:pPr>
      <w:bookmarkStart w:id="7" w:name="_Ref6824342"/>
      <w:r w:rsidRPr="00EB7810">
        <w:t xml:space="preserve">Figure </w:t>
      </w:r>
      <w:r w:rsidRPr="00A94D93">
        <w:rPr>
          <w:noProof/>
        </w:rPr>
        <w:fldChar w:fldCharType="begin"/>
      </w:r>
      <w:r w:rsidRPr="00567C2D">
        <w:rPr>
          <w:noProof/>
        </w:rPr>
        <w:instrText xml:space="preserve"> SEQ Figure \* ARABIC </w:instrText>
      </w:r>
      <w:r w:rsidRPr="00A94D93">
        <w:rPr>
          <w:noProof/>
        </w:rPr>
        <w:fldChar w:fldCharType="separate"/>
      </w:r>
      <w:r w:rsidR="007A7A2A">
        <w:rPr>
          <w:noProof/>
        </w:rPr>
        <w:t>1</w:t>
      </w:r>
      <w:r w:rsidRPr="00A94D93">
        <w:rPr>
          <w:noProof/>
        </w:rPr>
        <w:fldChar w:fldCharType="end"/>
      </w:r>
      <w:bookmarkEnd w:id="7"/>
      <w:r w:rsidRPr="00EB7810">
        <w:t xml:space="preserve">. One PRU </w:t>
      </w:r>
      <w:r w:rsidR="00DB3568" w:rsidRPr="00EB7810">
        <w:t xml:space="preserve">in one PO </w:t>
      </w:r>
      <w:r w:rsidRPr="00EB7810">
        <w:t>for CFRA per PRACH slot.</w:t>
      </w:r>
    </w:p>
    <w:p w14:paraId="5AAB8F1E" w14:textId="77777777" w:rsidR="00341795" w:rsidRDefault="00341795" w:rsidP="003C39AA">
      <w:pPr>
        <w:pStyle w:val="BodyText"/>
        <w:rPr>
          <w:rFonts w:cs="Arial"/>
          <w:lang w:val="en-GB" w:eastAsia="ja-JP"/>
        </w:rPr>
      </w:pPr>
    </w:p>
    <w:p w14:paraId="1C32C68A" w14:textId="530C79EA" w:rsidR="003C39AA" w:rsidRDefault="008C690A" w:rsidP="003C39AA">
      <w:pPr>
        <w:pStyle w:val="BodyText"/>
        <w:rPr>
          <w:rFonts w:cs="Arial"/>
          <w:lang w:val="en-GB"/>
        </w:rPr>
      </w:pPr>
      <w:r>
        <w:rPr>
          <w:rFonts w:cs="Arial"/>
          <w:lang w:val="en-GB"/>
        </w:rPr>
        <w:t>Based on</w:t>
      </w:r>
      <w:r w:rsidR="00C64EA9">
        <w:rPr>
          <w:rFonts w:cs="Arial"/>
          <w:lang w:val="en-GB"/>
        </w:rPr>
        <w:t xml:space="preserve"> the</w:t>
      </w:r>
      <w:r>
        <w:rPr>
          <w:rFonts w:cs="Arial"/>
          <w:lang w:val="en-GB"/>
        </w:rPr>
        <w:t xml:space="preserve"> discussions above</w:t>
      </w:r>
      <w:r w:rsidR="003C39AA">
        <w:rPr>
          <w:rFonts w:cs="Arial"/>
          <w:lang w:val="en-GB"/>
        </w:rPr>
        <w:t xml:space="preserve">, </w:t>
      </w:r>
      <w:r w:rsidR="008B51E9">
        <w:rPr>
          <w:rFonts w:cs="Arial"/>
          <w:lang w:val="en-GB"/>
        </w:rPr>
        <w:t xml:space="preserve">the </w:t>
      </w:r>
      <w:r w:rsidR="008873A2">
        <w:rPr>
          <w:rFonts w:cs="Arial"/>
          <w:lang w:val="en-GB"/>
        </w:rPr>
        <w:t xml:space="preserve">single PRU configuration </w:t>
      </w:r>
      <w:r w:rsidR="008B51E9">
        <w:rPr>
          <w:rFonts w:cs="Arial"/>
          <w:lang w:val="en-GB"/>
        </w:rPr>
        <w:t xml:space="preserve">needed for CFRA </w:t>
      </w:r>
      <w:r w:rsidR="008873A2">
        <w:rPr>
          <w:rFonts w:cs="Arial"/>
          <w:lang w:val="en-GB"/>
        </w:rPr>
        <w:t xml:space="preserve">can be achieved by </w:t>
      </w:r>
      <w:r w:rsidR="00BA63C1" w:rsidRPr="00EB7810">
        <w:t xml:space="preserve">restricting the values of </w:t>
      </w:r>
      <w:r w:rsidR="008873A2">
        <w:rPr>
          <w:rFonts w:cs="Arial"/>
          <w:lang w:val="en-GB"/>
        </w:rPr>
        <w:t xml:space="preserve">some of the parameters signalled in the full signalling, which </w:t>
      </w:r>
      <w:r w:rsidR="001D1887">
        <w:rPr>
          <w:rFonts w:cs="Arial"/>
          <w:lang w:val="en-GB"/>
        </w:rPr>
        <w:t xml:space="preserve">has been </w:t>
      </w:r>
      <w:r w:rsidR="008873A2">
        <w:rPr>
          <w:rFonts w:cs="Arial"/>
          <w:lang w:val="en-GB"/>
        </w:rPr>
        <w:t xml:space="preserve">provided in </w:t>
      </w:r>
      <w:r w:rsidR="008873A2">
        <w:rPr>
          <w:rFonts w:cs="Arial"/>
          <w:lang w:val="en-GB"/>
        </w:rPr>
        <w:fldChar w:fldCharType="begin"/>
      </w:r>
      <w:r w:rsidR="008873A2">
        <w:rPr>
          <w:rFonts w:cs="Arial"/>
          <w:lang w:val="en-GB"/>
        </w:rPr>
        <w:instrText xml:space="preserve"> REF _Ref37062754 \n \h </w:instrText>
      </w:r>
      <w:r w:rsidR="008873A2">
        <w:rPr>
          <w:rFonts w:cs="Arial"/>
          <w:lang w:val="en-GB"/>
        </w:rPr>
      </w:r>
      <w:r w:rsidR="008873A2">
        <w:rPr>
          <w:rFonts w:cs="Arial"/>
          <w:lang w:val="en-GB"/>
        </w:rPr>
        <w:fldChar w:fldCharType="separate"/>
      </w:r>
      <w:r w:rsidR="007A7A2A">
        <w:rPr>
          <w:rFonts w:cs="Arial"/>
          <w:lang w:val="en-GB"/>
        </w:rPr>
        <w:t>[1]</w:t>
      </w:r>
      <w:r w:rsidR="008873A2">
        <w:rPr>
          <w:rFonts w:cs="Arial"/>
          <w:lang w:val="en-GB"/>
        </w:rPr>
        <w:fldChar w:fldCharType="end"/>
      </w:r>
      <w:r w:rsidR="003C39AA">
        <w:rPr>
          <w:rFonts w:cs="Arial"/>
          <w:lang w:val="en-GB"/>
        </w:rPr>
        <w:t>.</w:t>
      </w:r>
    </w:p>
    <w:p w14:paraId="2A952A8F" w14:textId="38F2E902" w:rsidR="001718D9" w:rsidRPr="00D562C6" w:rsidRDefault="004B2175" w:rsidP="008A6930">
      <w:pPr>
        <w:pStyle w:val="Proposal"/>
        <w:spacing w:before="240"/>
        <w:ind w:left="1699" w:hanging="1699"/>
      </w:pPr>
      <w:bookmarkStart w:id="8" w:name="_Toc37452167"/>
      <w:bookmarkStart w:id="9" w:name="_Toc37452168"/>
      <w:bookmarkStart w:id="10" w:name="_Toc32242067"/>
      <w:bookmarkEnd w:id="8"/>
      <w:r w:rsidRPr="00EB7810">
        <w:t xml:space="preserve">Configure </w:t>
      </w:r>
      <w:r w:rsidR="008A5DB9">
        <w:t xml:space="preserve">a </w:t>
      </w:r>
      <w:r w:rsidRPr="00EB7810">
        <w:t>s</w:t>
      </w:r>
      <w:r w:rsidR="007A684E" w:rsidRPr="00EB7810">
        <w:t xml:space="preserve">ingle PRU </w:t>
      </w:r>
      <w:r w:rsidR="004E5E0E" w:rsidRPr="00EB7810">
        <w:t xml:space="preserve">in </w:t>
      </w:r>
      <w:r w:rsidR="008A5DB9">
        <w:t xml:space="preserve">a </w:t>
      </w:r>
      <w:r w:rsidR="004E5E0E" w:rsidRPr="00EB7810">
        <w:t xml:space="preserve">single PO </w:t>
      </w:r>
      <w:r w:rsidR="007A684E" w:rsidRPr="00EB7810">
        <w:t>for MsgA PUSCH transmission in CFRA of 2-step RA type</w:t>
      </w:r>
      <w:r w:rsidR="00BE165E" w:rsidRPr="00D562C6">
        <w:t>.</w:t>
      </w:r>
      <w:bookmarkEnd w:id="9"/>
    </w:p>
    <w:bookmarkEnd w:id="10"/>
    <w:p w14:paraId="43850542" w14:textId="77777777" w:rsidR="00C01F33" w:rsidRPr="00CE0424" w:rsidRDefault="00C01F33" w:rsidP="00CE0424">
      <w:pPr>
        <w:pStyle w:val="Heading1"/>
      </w:pPr>
      <w:r w:rsidRPr="00CE0424">
        <w:t>Conclusion</w:t>
      </w:r>
    </w:p>
    <w:p w14:paraId="2F339028" w14:textId="6A90676A" w:rsidR="006E1C82" w:rsidRPr="00567C2D" w:rsidRDefault="008E065E" w:rsidP="006E1C82">
      <w:pPr>
        <w:pStyle w:val="BodyText"/>
      </w:pPr>
      <w:r w:rsidRPr="00EB7810">
        <w:t xml:space="preserve">Based on the discussion in </w:t>
      </w:r>
      <w:r w:rsidR="007729A2" w:rsidRPr="00EB7810">
        <w:t xml:space="preserve">the previous </w:t>
      </w:r>
      <w:r w:rsidRPr="00D562C6">
        <w:t>section</w:t>
      </w:r>
      <w:r w:rsidR="007729A2" w:rsidRPr="00D562C6">
        <w:t>s</w:t>
      </w:r>
      <w:r w:rsidRPr="00D562C6">
        <w:t xml:space="preserve"> we </w:t>
      </w:r>
      <w:r w:rsidR="00DE24E8" w:rsidRPr="00D562C6">
        <w:t xml:space="preserve">have observations below and </w:t>
      </w:r>
      <w:r w:rsidRPr="00567C2D">
        <w:t>propose the following:</w:t>
      </w:r>
    </w:p>
    <w:p w14:paraId="75E06F72" w14:textId="7D1E53C6" w:rsidR="00E06925" w:rsidRPr="00EB7810" w:rsidRDefault="006E28FF">
      <w:pPr>
        <w:pStyle w:val="BodyText"/>
        <w:rPr>
          <w:b/>
          <w:bCs/>
        </w:rPr>
      </w:pPr>
      <w:r w:rsidRPr="0069673A">
        <w:rPr>
          <w:b/>
          <w:bCs/>
        </w:rPr>
        <w:fldChar w:fldCharType="begin"/>
      </w:r>
      <w:r w:rsidRPr="00567C2D">
        <w:rPr>
          <w:b/>
          <w:bCs/>
        </w:rPr>
        <w:instrText xml:space="preserve"> REF _Ref37062807 \n \h  \* MERGEFORMAT </w:instrText>
      </w:r>
      <w:r w:rsidRPr="0069673A">
        <w:rPr>
          <w:b/>
          <w:bCs/>
        </w:rPr>
      </w:r>
      <w:r w:rsidRPr="0069673A">
        <w:rPr>
          <w:b/>
          <w:bCs/>
        </w:rPr>
        <w:fldChar w:fldCharType="separate"/>
      </w:r>
      <w:r w:rsidR="007A7A2A">
        <w:rPr>
          <w:b/>
          <w:bCs/>
        </w:rPr>
        <w:t>Observation 1</w:t>
      </w:r>
      <w:r w:rsidRPr="0069673A">
        <w:rPr>
          <w:b/>
          <w:bCs/>
        </w:rPr>
        <w:fldChar w:fldCharType="end"/>
      </w:r>
      <w:r w:rsidRPr="00EB7810">
        <w:rPr>
          <w:b/>
          <w:bCs/>
        </w:rPr>
        <w:tab/>
      </w:r>
      <w:r w:rsidRPr="0069673A">
        <w:rPr>
          <w:b/>
          <w:bCs/>
        </w:rPr>
        <w:fldChar w:fldCharType="begin"/>
      </w:r>
      <w:r w:rsidRPr="00567C2D">
        <w:rPr>
          <w:b/>
          <w:bCs/>
        </w:rPr>
        <w:instrText xml:space="preserve"> REF _Ref37062817 \h  \* MERGEFORMAT </w:instrText>
      </w:r>
      <w:r w:rsidRPr="0069673A">
        <w:rPr>
          <w:b/>
          <w:bCs/>
        </w:rPr>
      </w:r>
      <w:r w:rsidRPr="0069673A">
        <w:rPr>
          <w:b/>
          <w:bCs/>
        </w:rPr>
        <w:fldChar w:fldCharType="separate"/>
      </w:r>
      <w:r w:rsidR="007A7A2A" w:rsidRPr="008A6930">
        <w:rPr>
          <w:b/>
          <w:bCs/>
        </w:rPr>
        <w:t>Single PRU per PRACH slot is enough for CFRA of 2-step RA type.</w:t>
      </w:r>
      <w:r w:rsidRPr="0069673A">
        <w:rPr>
          <w:b/>
          <w:bCs/>
        </w:rPr>
        <w:fldChar w:fldCharType="end"/>
      </w:r>
    </w:p>
    <w:p w14:paraId="40712612" w14:textId="3BB5BE2B" w:rsidR="007A7A2A" w:rsidRDefault="006E1C82">
      <w:pPr>
        <w:pStyle w:val="TableofFigures"/>
        <w:tabs>
          <w:tab w:val="right" w:leader="dot" w:pos="9629"/>
        </w:tabs>
        <w:rPr>
          <w:rFonts w:asciiTheme="minorHAnsi" w:hAnsiTheme="minorHAnsi"/>
          <w:b w:val="0"/>
          <w:noProof/>
        </w:rPr>
      </w:pPr>
      <w:r w:rsidRPr="008A6930">
        <w:rPr>
          <w:bCs/>
        </w:rPr>
        <w:fldChar w:fldCharType="begin"/>
      </w:r>
      <w:r w:rsidRPr="008A6930">
        <w:rPr>
          <w:bCs/>
        </w:rPr>
        <w:instrText xml:space="preserve"> TOC \n \h \z \t "Proposal" \c </w:instrText>
      </w:r>
      <w:r w:rsidRPr="008A6930">
        <w:rPr>
          <w:bCs/>
        </w:rPr>
        <w:fldChar w:fldCharType="separate"/>
      </w:r>
      <w:hyperlink w:anchor="_Toc37452168" w:history="1">
        <w:r w:rsidR="007A7A2A" w:rsidRPr="00C86B10">
          <w:rPr>
            <w:rStyle w:val="Hyperlink"/>
            <w:noProof/>
          </w:rPr>
          <w:t>Proposal 1</w:t>
        </w:r>
        <w:r w:rsidR="007A7A2A">
          <w:rPr>
            <w:rFonts w:asciiTheme="minorHAnsi" w:hAnsiTheme="minorHAnsi"/>
            <w:b w:val="0"/>
            <w:noProof/>
          </w:rPr>
          <w:tab/>
        </w:r>
        <w:r w:rsidR="007A7A2A" w:rsidRPr="00C86B10">
          <w:rPr>
            <w:rStyle w:val="Hyperlink"/>
            <w:noProof/>
          </w:rPr>
          <w:t>Configure a single PRU in a single PO for MsgA PUSCH transmission in CFRA of 2-step RA type.</w:t>
        </w:r>
      </w:hyperlink>
    </w:p>
    <w:p w14:paraId="4AD2F895" w14:textId="0CA4DC5F" w:rsidR="006E1C82" w:rsidRPr="00CE0424" w:rsidRDefault="006E1C82" w:rsidP="006E1C82">
      <w:pPr>
        <w:pStyle w:val="BodyText"/>
        <w:rPr>
          <w:b/>
          <w:bCs/>
        </w:rPr>
      </w:pPr>
      <w:r w:rsidRPr="008A6930">
        <w:rPr>
          <w:b/>
          <w:bCs/>
        </w:rPr>
        <w:fldChar w:fldCharType="end"/>
      </w:r>
    </w:p>
    <w:p w14:paraId="0C652C29" w14:textId="77777777" w:rsidR="00F507D1" w:rsidRPr="00CE0424" w:rsidRDefault="00F507D1" w:rsidP="00CE0424">
      <w:pPr>
        <w:pStyle w:val="Heading1"/>
      </w:pPr>
      <w:bookmarkStart w:id="11" w:name="_In-sequence_SDU_delivery"/>
      <w:bookmarkEnd w:id="11"/>
      <w:r w:rsidRPr="00CE0424">
        <w:t>References</w:t>
      </w:r>
    </w:p>
    <w:p w14:paraId="30AAC0AA" w14:textId="530691C6" w:rsidR="00C105EF" w:rsidRPr="00567C2D" w:rsidRDefault="00F810BF" w:rsidP="00FE2BF1">
      <w:pPr>
        <w:pStyle w:val="Reference"/>
      </w:pPr>
      <w:bookmarkStart w:id="12" w:name="_Ref37062754"/>
      <w:r w:rsidRPr="00EB7810" w:rsidDel="007140B9">
        <w:t>R1-</w:t>
      </w:r>
      <w:r w:rsidR="00486ADE" w:rsidRPr="00EB7810">
        <w:t>2002369</w:t>
      </w:r>
      <w:bookmarkStart w:id="13" w:name="_Ref32416621"/>
      <w:r w:rsidR="007C39DD" w:rsidRPr="00D562C6">
        <w:t>, “Channel Structure for Two-step RACH”, Ericsson, RAN1 #100</w:t>
      </w:r>
      <w:r w:rsidR="00E122FB" w:rsidRPr="00D562C6">
        <w:t>bis</w:t>
      </w:r>
      <w:r w:rsidR="007C39DD" w:rsidRPr="00567C2D">
        <w:t xml:space="preserve">-e meeting, </w:t>
      </w:r>
      <w:r w:rsidR="00E122FB" w:rsidRPr="00567C2D">
        <w:t>April</w:t>
      </w:r>
      <w:r w:rsidR="007C39DD" w:rsidRPr="00567C2D">
        <w:t xml:space="preserve"> 2020</w:t>
      </w:r>
      <w:r w:rsidR="00944888" w:rsidRPr="00567C2D">
        <w:t>.</w:t>
      </w:r>
      <w:bookmarkEnd w:id="12"/>
      <w:bookmarkEnd w:id="13"/>
    </w:p>
    <w:sectPr w:rsidR="00C105EF" w:rsidRPr="00567C2D"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B8B45" w14:textId="77777777" w:rsidR="000E6FAA" w:rsidRDefault="000E6FAA">
      <w:r>
        <w:separator/>
      </w:r>
    </w:p>
  </w:endnote>
  <w:endnote w:type="continuationSeparator" w:id="0">
    <w:p w14:paraId="4F7166F9" w14:textId="77777777" w:rsidR="000E6FAA" w:rsidRDefault="000E6FAA">
      <w:r>
        <w:continuationSeparator/>
      </w:r>
    </w:p>
  </w:endnote>
  <w:endnote w:type="continuationNotice" w:id="1">
    <w:p w14:paraId="216027B9" w14:textId="77777777" w:rsidR="000E6FAA" w:rsidRDefault="000E6F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0E6FAA" w:rsidRDefault="000E6F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781CA" w14:textId="77777777" w:rsidR="000E6FAA" w:rsidRDefault="000E6FAA">
      <w:r>
        <w:separator/>
      </w:r>
    </w:p>
  </w:footnote>
  <w:footnote w:type="continuationSeparator" w:id="0">
    <w:p w14:paraId="539046FF" w14:textId="77777777" w:rsidR="000E6FAA" w:rsidRDefault="000E6FAA">
      <w:r>
        <w:continuationSeparator/>
      </w:r>
    </w:p>
  </w:footnote>
  <w:footnote w:type="continuationNotice" w:id="1">
    <w:p w14:paraId="6A85458D" w14:textId="77777777" w:rsidR="000E6FAA" w:rsidRDefault="000E6F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0E6FAA" w:rsidRDefault="000E6F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2D434C"/>
    <w:multiLevelType w:val="hybridMultilevel"/>
    <w:tmpl w:val="C6F402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87621"/>
    <w:multiLevelType w:val="multilevel"/>
    <w:tmpl w:val="5254C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0497494"/>
    <w:multiLevelType w:val="hybridMultilevel"/>
    <w:tmpl w:val="61E89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CF61CD"/>
    <w:multiLevelType w:val="hybridMultilevel"/>
    <w:tmpl w:val="95764D42"/>
    <w:lvl w:ilvl="0" w:tplc="0409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3"/>
  </w:num>
  <w:num w:numId="6">
    <w:abstractNumId w:val="20"/>
  </w:num>
  <w:num w:numId="7">
    <w:abstractNumId w:val="26"/>
  </w:num>
  <w:num w:numId="8">
    <w:abstractNumId w:val="14"/>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8"/>
  </w:num>
  <w:num w:numId="18">
    <w:abstractNumId w:val="9"/>
  </w:num>
  <w:num w:numId="19">
    <w:abstractNumId w:val="6"/>
  </w:num>
  <w:num w:numId="20">
    <w:abstractNumId w:val="36"/>
  </w:num>
  <w:num w:numId="21">
    <w:abstractNumId w:val="16"/>
  </w:num>
  <w:num w:numId="22">
    <w:abstractNumId w:val="30"/>
  </w:num>
  <w:num w:numId="23">
    <w:abstractNumId w:val="21"/>
  </w:num>
  <w:num w:numId="24">
    <w:abstractNumId w:val="15"/>
  </w:num>
  <w:num w:numId="25">
    <w:abstractNumId w:val="7"/>
  </w:num>
  <w:num w:numId="26">
    <w:abstractNumId w:val="33"/>
  </w:num>
  <w:num w:numId="27">
    <w:abstractNumId w:val="23"/>
  </w:num>
  <w:num w:numId="28">
    <w:abstractNumId w:val="4"/>
  </w:num>
  <w:num w:numId="29">
    <w:abstractNumId w:val="11"/>
  </w:num>
  <w:num w:numId="30">
    <w:abstractNumId w:val="35"/>
  </w:num>
  <w:num w:numId="31">
    <w:abstractNumId w:val="12"/>
  </w:num>
  <w:num w:numId="32">
    <w:abstractNumId w:val="28"/>
  </w:num>
  <w:num w:numId="33">
    <w:abstractNumId w:val="31"/>
  </w:num>
  <w:num w:numId="34">
    <w:abstractNumId w:val="29"/>
  </w:num>
  <w:num w:numId="35">
    <w:abstractNumId w:val="32"/>
  </w:num>
  <w:num w:numId="36">
    <w:abstractNumId w:val="24"/>
  </w:num>
  <w:num w:numId="37">
    <w:abstractNumId w:val="5"/>
  </w:num>
  <w:num w:numId="38">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AB4"/>
    <w:rsid w:val="00002A37"/>
    <w:rsid w:val="00002F15"/>
    <w:rsid w:val="0000564C"/>
    <w:rsid w:val="00006446"/>
    <w:rsid w:val="00006896"/>
    <w:rsid w:val="00007B71"/>
    <w:rsid w:val="00007CDC"/>
    <w:rsid w:val="00011743"/>
    <w:rsid w:val="00011B28"/>
    <w:rsid w:val="00014E50"/>
    <w:rsid w:val="00015D15"/>
    <w:rsid w:val="00016BEF"/>
    <w:rsid w:val="0001722C"/>
    <w:rsid w:val="000203F5"/>
    <w:rsid w:val="0002564D"/>
    <w:rsid w:val="000257C5"/>
    <w:rsid w:val="00025ECA"/>
    <w:rsid w:val="000325B8"/>
    <w:rsid w:val="0003451F"/>
    <w:rsid w:val="00034C15"/>
    <w:rsid w:val="00036BA1"/>
    <w:rsid w:val="0004188A"/>
    <w:rsid w:val="0004225C"/>
    <w:rsid w:val="000422E2"/>
    <w:rsid w:val="00042F22"/>
    <w:rsid w:val="00043ED3"/>
    <w:rsid w:val="000444EF"/>
    <w:rsid w:val="000469C3"/>
    <w:rsid w:val="000479DE"/>
    <w:rsid w:val="00050FCB"/>
    <w:rsid w:val="00051D04"/>
    <w:rsid w:val="00052A07"/>
    <w:rsid w:val="000534E3"/>
    <w:rsid w:val="0005573C"/>
    <w:rsid w:val="0005606A"/>
    <w:rsid w:val="00057117"/>
    <w:rsid w:val="000616E7"/>
    <w:rsid w:val="000619F0"/>
    <w:rsid w:val="0006487E"/>
    <w:rsid w:val="00065E1A"/>
    <w:rsid w:val="00066780"/>
    <w:rsid w:val="00070B4B"/>
    <w:rsid w:val="00072916"/>
    <w:rsid w:val="00072E15"/>
    <w:rsid w:val="00074300"/>
    <w:rsid w:val="00077E5F"/>
    <w:rsid w:val="0008036A"/>
    <w:rsid w:val="00081AE6"/>
    <w:rsid w:val="00084A99"/>
    <w:rsid w:val="000855EB"/>
    <w:rsid w:val="00085B52"/>
    <w:rsid w:val="000866F2"/>
    <w:rsid w:val="0009009F"/>
    <w:rsid w:val="00091557"/>
    <w:rsid w:val="000924C1"/>
    <w:rsid w:val="000924F0"/>
    <w:rsid w:val="00093474"/>
    <w:rsid w:val="0009510F"/>
    <w:rsid w:val="00095AB7"/>
    <w:rsid w:val="000A0CD3"/>
    <w:rsid w:val="000A1B7B"/>
    <w:rsid w:val="000A4FF6"/>
    <w:rsid w:val="000A56F2"/>
    <w:rsid w:val="000B2398"/>
    <w:rsid w:val="000B2719"/>
    <w:rsid w:val="000B350F"/>
    <w:rsid w:val="000B361C"/>
    <w:rsid w:val="000B3A8F"/>
    <w:rsid w:val="000B49F0"/>
    <w:rsid w:val="000B4AB9"/>
    <w:rsid w:val="000B58C3"/>
    <w:rsid w:val="000B61E9"/>
    <w:rsid w:val="000B73DA"/>
    <w:rsid w:val="000B7F0B"/>
    <w:rsid w:val="000C165A"/>
    <w:rsid w:val="000C2E19"/>
    <w:rsid w:val="000C5151"/>
    <w:rsid w:val="000C5E48"/>
    <w:rsid w:val="000D0D07"/>
    <w:rsid w:val="000D3958"/>
    <w:rsid w:val="000D4159"/>
    <w:rsid w:val="000D4797"/>
    <w:rsid w:val="000D69A1"/>
    <w:rsid w:val="000E0527"/>
    <w:rsid w:val="000E1E92"/>
    <w:rsid w:val="000E3014"/>
    <w:rsid w:val="000E4031"/>
    <w:rsid w:val="000E6FAA"/>
    <w:rsid w:val="000F06D6"/>
    <w:rsid w:val="000F0EB1"/>
    <w:rsid w:val="000F1106"/>
    <w:rsid w:val="000F11BF"/>
    <w:rsid w:val="000F2962"/>
    <w:rsid w:val="000F3BE9"/>
    <w:rsid w:val="000F3E31"/>
    <w:rsid w:val="000F3F6C"/>
    <w:rsid w:val="000F464D"/>
    <w:rsid w:val="000F6DF3"/>
    <w:rsid w:val="001005FF"/>
    <w:rsid w:val="00104884"/>
    <w:rsid w:val="001062FB"/>
    <w:rsid w:val="001063E6"/>
    <w:rsid w:val="001073E4"/>
    <w:rsid w:val="001130A6"/>
    <w:rsid w:val="00113CF4"/>
    <w:rsid w:val="00114E3F"/>
    <w:rsid w:val="001153EA"/>
    <w:rsid w:val="00115643"/>
    <w:rsid w:val="00116765"/>
    <w:rsid w:val="00117B43"/>
    <w:rsid w:val="001206AA"/>
    <w:rsid w:val="001219F5"/>
    <w:rsid w:val="00121A20"/>
    <w:rsid w:val="0012377F"/>
    <w:rsid w:val="00124314"/>
    <w:rsid w:val="001252BB"/>
    <w:rsid w:val="00125372"/>
    <w:rsid w:val="00125838"/>
    <w:rsid w:val="00126B4A"/>
    <w:rsid w:val="001318E3"/>
    <w:rsid w:val="001323F8"/>
    <w:rsid w:val="00132FD0"/>
    <w:rsid w:val="001344C0"/>
    <w:rsid w:val="001346FA"/>
    <w:rsid w:val="00134D92"/>
    <w:rsid w:val="00135252"/>
    <w:rsid w:val="00135BAC"/>
    <w:rsid w:val="00137AB5"/>
    <w:rsid w:val="00137F0B"/>
    <w:rsid w:val="001433BF"/>
    <w:rsid w:val="001435E1"/>
    <w:rsid w:val="00143DB9"/>
    <w:rsid w:val="001445D4"/>
    <w:rsid w:val="00145A69"/>
    <w:rsid w:val="00145BFF"/>
    <w:rsid w:val="0015193C"/>
    <w:rsid w:val="00151E23"/>
    <w:rsid w:val="001526E0"/>
    <w:rsid w:val="001528AC"/>
    <w:rsid w:val="0015359F"/>
    <w:rsid w:val="00153C52"/>
    <w:rsid w:val="00155100"/>
    <w:rsid w:val="001551B5"/>
    <w:rsid w:val="00155E3A"/>
    <w:rsid w:val="00157DDD"/>
    <w:rsid w:val="00160B87"/>
    <w:rsid w:val="0016176E"/>
    <w:rsid w:val="001659C1"/>
    <w:rsid w:val="00165BA4"/>
    <w:rsid w:val="00170AED"/>
    <w:rsid w:val="001718D9"/>
    <w:rsid w:val="001720FF"/>
    <w:rsid w:val="00173A8E"/>
    <w:rsid w:val="00173EAD"/>
    <w:rsid w:val="001742C4"/>
    <w:rsid w:val="0017502C"/>
    <w:rsid w:val="0018143F"/>
    <w:rsid w:val="00181FF8"/>
    <w:rsid w:val="00183BD0"/>
    <w:rsid w:val="001845B9"/>
    <w:rsid w:val="00184DA9"/>
    <w:rsid w:val="001866F9"/>
    <w:rsid w:val="001868AA"/>
    <w:rsid w:val="001909F9"/>
    <w:rsid w:val="00190AC1"/>
    <w:rsid w:val="0019341A"/>
    <w:rsid w:val="00193869"/>
    <w:rsid w:val="001971EA"/>
    <w:rsid w:val="001977A1"/>
    <w:rsid w:val="00197DF9"/>
    <w:rsid w:val="001A1987"/>
    <w:rsid w:val="001A2564"/>
    <w:rsid w:val="001A275C"/>
    <w:rsid w:val="001A5C75"/>
    <w:rsid w:val="001A6173"/>
    <w:rsid w:val="001A64F7"/>
    <w:rsid w:val="001A6CBA"/>
    <w:rsid w:val="001B0D97"/>
    <w:rsid w:val="001B5A5D"/>
    <w:rsid w:val="001B6E69"/>
    <w:rsid w:val="001C1CE5"/>
    <w:rsid w:val="001C3D2A"/>
    <w:rsid w:val="001D1887"/>
    <w:rsid w:val="001D51BA"/>
    <w:rsid w:val="001D53E7"/>
    <w:rsid w:val="001D6342"/>
    <w:rsid w:val="001D6AC3"/>
    <w:rsid w:val="001D6D53"/>
    <w:rsid w:val="001E0AEF"/>
    <w:rsid w:val="001E43C5"/>
    <w:rsid w:val="001E4A0D"/>
    <w:rsid w:val="001E58E2"/>
    <w:rsid w:val="001E7AED"/>
    <w:rsid w:val="001F3916"/>
    <w:rsid w:val="001F54C5"/>
    <w:rsid w:val="001F662C"/>
    <w:rsid w:val="001F7074"/>
    <w:rsid w:val="001F70C4"/>
    <w:rsid w:val="00200490"/>
    <w:rsid w:val="00201F3A"/>
    <w:rsid w:val="00202AA8"/>
    <w:rsid w:val="00203DF3"/>
    <w:rsid w:val="00203F96"/>
    <w:rsid w:val="002069B2"/>
    <w:rsid w:val="00207FA3"/>
    <w:rsid w:val="0021069D"/>
    <w:rsid w:val="002135B0"/>
    <w:rsid w:val="00214DA8"/>
    <w:rsid w:val="00214DC1"/>
    <w:rsid w:val="00215423"/>
    <w:rsid w:val="002158FA"/>
    <w:rsid w:val="00220600"/>
    <w:rsid w:val="002224DB"/>
    <w:rsid w:val="00223FCB"/>
    <w:rsid w:val="002252C3"/>
    <w:rsid w:val="00225C54"/>
    <w:rsid w:val="00230765"/>
    <w:rsid w:val="00230D18"/>
    <w:rsid w:val="002319E4"/>
    <w:rsid w:val="0023373E"/>
    <w:rsid w:val="00233BD6"/>
    <w:rsid w:val="00235632"/>
    <w:rsid w:val="00235872"/>
    <w:rsid w:val="00237DB8"/>
    <w:rsid w:val="00241210"/>
    <w:rsid w:val="00241559"/>
    <w:rsid w:val="002417C1"/>
    <w:rsid w:val="002435B3"/>
    <w:rsid w:val="0024405C"/>
    <w:rsid w:val="002458EB"/>
    <w:rsid w:val="002500C8"/>
    <w:rsid w:val="0025259D"/>
    <w:rsid w:val="00257543"/>
    <w:rsid w:val="002617E7"/>
    <w:rsid w:val="00263CCE"/>
    <w:rsid w:val="00264228"/>
    <w:rsid w:val="00264334"/>
    <w:rsid w:val="0026473E"/>
    <w:rsid w:val="00266214"/>
    <w:rsid w:val="00267C83"/>
    <w:rsid w:val="002712E8"/>
    <w:rsid w:val="0027144F"/>
    <w:rsid w:val="00271813"/>
    <w:rsid w:val="00271F3A"/>
    <w:rsid w:val="00273278"/>
    <w:rsid w:val="002737F4"/>
    <w:rsid w:val="002805F5"/>
    <w:rsid w:val="00280751"/>
    <w:rsid w:val="00280CBD"/>
    <w:rsid w:val="0028280A"/>
    <w:rsid w:val="00286ACD"/>
    <w:rsid w:val="00287838"/>
    <w:rsid w:val="002907B5"/>
    <w:rsid w:val="00292EB7"/>
    <w:rsid w:val="00293037"/>
    <w:rsid w:val="00294FBF"/>
    <w:rsid w:val="00296227"/>
    <w:rsid w:val="00296DAB"/>
    <w:rsid w:val="00296F44"/>
    <w:rsid w:val="0029777D"/>
    <w:rsid w:val="002A055E"/>
    <w:rsid w:val="002A059F"/>
    <w:rsid w:val="002A0FEE"/>
    <w:rsid w:val="002A1D4E"/>
    <w:rsid w:val="002A1F74"/>
    <w:rsid w:val="002A2869"/>
    <w:rsid w:val="002A3D78"/>
    <w:rsid w:val="002B04A0"/>
    <w:rsid w:val="002B24D6"/>
    <w:rsid w:val="002B41E2"/>
    <w:rsid w:val="002C3FF2"/>
    <w:rsid w:val="002C41E6"/>
    <w:rsid w:val="002C7915"/>
    <w:rsid w:val="002D071A"/>
    <w:rsid w:val="002D34B2"/>
    <w:rsid w:val="002D48B0"/>
    <w:rsid w:val="002D5B37"/>
    <w:rsid w:val="002D7637"/>
    <w:rsid w:val="002E17F2"/>
    <w:rsid w:val="002E53D2"/>
    <w:rsid w:val="002E7164"/>
    <w:rsid w:val="002E7CAE"/>
    <w:rsid w:val="002E7D66"/>
    <w:rsid w:val="002F13E4"/>
    <w:rsid w:val="002F2771"/>
    <w:rsid w:val="002F37A9"/>
    <w:rsid w:val="002F66F0"/>
    <w:rsid w:val="00301689"/>
    <w:rsid w:val="00301CE6"/>
    <w:rsid w:val="0030256B"/>
    <w:rsid w:val="00304D15"/>
    <w:rsid w:val="00304D1A"/>
    <w:rsid w:val="0030501F"/>
    <w:rsid w:val="00307BA1"/>
    <w:rsid w:val="0031101C"/>
    <w:rsid w:val="00311702"/>
    <w:rsid w:val="00311E82"/>
    <w:rsid w:val="00312A08"/>
    <w:rsid w:val="003137AD"/>
    <w:rsid w:val="00313D6A"/>
    <w:rsid w:val="00313FD6"/>
    <w:rsid w:val="003143BD"/>
    <w:rsid w:val="0031492F"/>
    <w:rsid w:val="00315363"/>
    <w:rsid w:val="00316312"/>
    <w:rsid w:val="003203ED"/>
    <w:rsid w:val="00321A0A"/>
    <w:rsid w:val="00321C47"/>
    <w:rsid w:val="00322C9F"/>
    <w:rsid w:val="00324D23"/>
    <w:rsid w:val="00325C51"/>
    <w:rsid w:val="00331751"/>
    <w:rsid w:val="00334579"/>
    <w:rsid w:val="003355DB"/>
    <w:rsid w:val="00335858"/>
    <w:rsid w:val="003364B9"/>
    <w:rsid w:val="00336BDA"/>
    <w:rsid w:val="0033743F"/>
    <w:rsid w:val="00341795"/>
    <w:rsid w:val="003417E0"/>
    <w:rsid w:val="00341F08"/>
    <w:rsid w:val="00342BD7"/>
    <w:rsid w:val="00346DB5"/>
    <w:rsid w:val="003477B1"/>
    <w:rsid w:val="00351384"/>
    <w:rsid w:val="00351805"/>
    <w:rsid w:val="00354546"/>
    <w:rsid w:val="003568BF"/>
    <w:rsid w:val="00357380"/>
    <w:rsid w:val="003602D9"/>
    <w:rsid w:val="003604CE"/>
    <w:rsid w:val="00364E7B"/>
    <w:rsid w:val="0036574E"/>
    <w:rsid w:val="00370E47"/>
    <w:rsid w:val="00371C5C"/>
    <w:rsid w:val="003723E7"/>
    <w:rsid w:val="003742AC"/>
    <w:rsid w:val="00377CE1"/>
    <w:rsid w:val="00380A51"/>
    <w:rsid w:val="00382344"/>
    <w:rsid w:val="00385BF0"/>
    <w:rsid w:val="00385C99"/>
    <w:rsid w:val="00385F0F"/>
    <w:rsid w:val="0038767B"/>
    <w:rsid w:val="00391423"/>
    <w:rsid w:val="003939FF"/>
    <w:rsid w:val="00394B99"/>
    <w:rsid w:val="0039546B"/>
    <w:rsid w:val="00396263"/>
    <w:rsid w:val="003A2223"/>
    <w:rsid w:val="003A2A0F"/>
    <w:rsid w:val="003A3A64"/>
    <w:rsid w:val="003A45A1"/>
    <w:rsid w:val="003A5B0A"/>
    <w:rsid w:val="003A639F"/>
    <w:rsid w:val="003A6BAC"/>
    <w:rsid w:val="003A70A4"/>
    <w:rsid w:val="003A7EF3"/>
    <w:rsid w:val="003B159C"/>
    <w:rsid w:val="003B369F"/>
    <w:rsid w:val="003B36A3"/>
    <w:rsid w:val="003B39B7"/>
    <w:rsid w:val="003B43A2"/>
    <w:rsid w:val="003B59B0"/>
    <w:rsid w:val="003B64BB"/>
    <w:rsid w:val="003B7FE5"/>
    <w:rsid w:val="003C11C8"/>
    <w:rsid w:val="003C2702"/>
    <w:rsid w:val="003C2C14"/>
    <w:rsid w:val="003C39AA"/>
    <w:rsid w:val="003C7806"/>
    <w:rsid w:val="003D109F"/>
    <w:rsid w:val="003D2478"/>
    <w:rsid w:val="003D3C45"/>
    <w:rsid w:val="003D50D2"/>
    <w:rsid w:val="003D5332"/>
    <w:rsid w:val="003D5B1F"/>
    <w:rsid w:val="003D69FC"/>
    <w:rsid w:val="003E15FA"/>
    <w:rsid w:val="003E5038"/>
    <w:rsid w:val="003E50C7"/>
    <w:rsid w:val="003E55E4"/>
    <w:rsid w:val="003E74E3"/>
    <w:rsid w:val="003F05C7"/>
    <w:rsid w:val="003F290A"/>
    <w:rsid w:val="003F2CD4"/>
    <w:rsid w:val="003F581B"/>
    <w:rsid w:val="003F59E1"/>
    <w:rsid w:val="003F5A32"/>
    <w:rsid w:val="003F6205"/>
    <w:rsid w:val="003F6BBE"/>
    <w:rsid w:val="003F74D2"/>
    <w:rsid w:val="004000E8"/>
    <w:rsid w:val="0040139D"/>
    <w:rsid w:val="004018BA"/>
    <w:rsid w:val="00402045"/>
    <w:rsid w:val="00402B6C"/>
    <w:rsid w:val="00402E2B"/>
    <w:rsid w:val="00403AB5"/>
    <w:rsid w:val="0040512B"/>
    <w:rsid w:val="00405CA5"/>
    <w:rsid w:val="00405E41"/>
    <w:rsid w:val="00406147"/>
    <w:rsid w:val="00407CD3"/>
    <w:rsid w:val="00410094"/>
    <w:rsid w:val="00410134"/>
    <w:rsid w:val="00410B72"/>
    <w:rsid w:val="00410F18"/>
    <w:rsid w:val="0041246C"/>
    <w:rsid w:val="0041263E"/>
    <w:rsid w:val="00413AAC"/>
    <w:rsid w:val="00413E92"/>
    <w:rsid w:val="00417A68"/>
    <w:rsid w:val="00421105"/>
    <w:rsid w:val="00422AA4"/>
    <w:rsid w:val="00423391"/>
    <w:rsid w:val="004242F4"/>
    <w:rsid w:val="00427248"/>
    <w:rsid w:val="00437447"/>
    <w:rsid w:val="00441A92"/>
    <w:rsid w:val="004431DC"/>
    <w:rsid w:val="00443CD3"/>
    <w:rsid w:val="00443E5A"/>
    <w:rsid w:val="004441AA"/>
    <w:rsid w:val="00444F56"/>
    <w:rsid w:val="00446488"/>
    <w:rsid w:val="00446DE0"/>
    <w:rsid w:val="00447350"/>
    <w:rsid w:val="004517AA"/>
    <w:rsid w:val="00452892"/>
    <w:rsid w:val="00452CAC"/>
    <w:rsid w:val="00457565"/>
    <w:rsid w:val="00457B71"/>
    <w:rsid w:val="00461B89"/>
    <w:rsid w:val="004641A4"/>
    <w:rsid w:val="00464689"/>
    <w:rsid w:val="0046663B"/>
    <w:rsid w:val="004669E2"/>
    <w:rsid w:val="00470171"/>
    <w:rsid w:val="00470C31"/>
    <w:rsid w:val="00471DE0"/>
    <w:rsid w:val="00472CB8"/>
    <w:rsid w:val="004734D0"/>
    <w:rsid w:val="0047556B"/>
    <w:rsid w:val="00477768"/>
    <w:rsid w:val="00480A9A"/>
    <w:rsid w:val="00481BA1"/>
    <w:rsid w:val="00485B38"/>
    <w:rsid w:val="00486ADE"/>
    <w:rsid w:val="00486FEC"/>
    <w:rsid w:val="00492BC5"/>
    <w:rsid w:val="004964F1"/>
    <w:rsid w:val="004A16BC"/>
    <w:rsid w:val="004A2B94"/>
    <w:rsid w:val="004A4749"/>
    <w:rsid w:val="004B2175"/>
    <w:rsid w:val="004B3F51"/>
    <w:rsid w:val="004B68F6"/>
    <w:rsid w:val="004B6F6A"/>
    <w:rsid w:val="004B7C0C"/>
    <w:rsid w:val="004C3898"/>
    <w:rsid w:val="004D0696"/>
    <w:rsid w:val="004D20D7"/>
    <w:rsid w:val="004D2CC6"/>
    <w:rsid w:val="004D36B1"/>
    <w:rsid w:val="004D3AA4"/>
    <w:rsid w:val="004D7EBD"/>
    <w:rsid w:val="004E0441"/>
    <w:rsid w:val="004E2680"/>
    <w:rsid w:val="004E28F9"/>
    <w:rsid w:val="004E30D3"/>
    <w:rsid w:val="004E462E"/>
    <w:rsid w:val="004E56DC"/>
    <w:rsid w:val="004E57D3"/>
    <w:rsid w:val="004E5E0E"/>
    <w:rsid w:val="004E76F4"/>
    <w:rsid w:val="004F076B"/>
    <w:rsid w:val="004F0B4E"/>
    <w:rsid w:val="004F0B6C"/>
    <w:rsid w:val="004F2078"/>
    <w:rsid w:val="004F46A4"/>
    <w:rsid w:val="004F4DA3"/>
    <w:rsid w:val="00500408"/>
    <w:rsid w:val="00506557"/>
    <w:rsid w:val="0050677A"/>
    <w:rsid w:val="005108D8"/>
    <w:rsid w:val="005116F9"/>
    <w:rsid w:val="00513BD4"/>
    <w:rsid w:val="00513F26"/>
    <w:rsid w:val="00514858"/>
    <w:rsid w:val="005153A7"/>
    <w:rsid w:val="00516258"/>
    <w:rsid w:val="00517710"/>
    <w:rsid w:val="005219CF"/>
    <w:rsid w:val="005235C9"/>
    <w:rsid w:val="00526281"/>
    <w:rsid w:val="00533D2D"/>
    <w:rsid w:val="005346B0"/>
    <w:rsid w:val="005347CD"/>
    <w:rsid w:val="00534B59"/>
    <w:rsid w:val="00536759"/>
    <w:rsid w:val="00536BFB"/>
    <w:rsid w:val="0053710F"/>
    <w:rsid w:val="00537C62"/>
    <w:rsid w:val="00545255"/>
    <w:rsid w:val="005467EA"/>
    <w:rsid w:val="00546970"/>
    <w:rsid w:val="00546D59"/>
    <w:rsid w:val="00550BDC"/>
    <w:rsid w:val="00554E19"/>
    <w:rsid w:val="00557FDB"/>
    <w:rsid w:val="0056121F"/>
    <w:rsid w:val="00567C2D"/>
    <w:rsid w:val="00572505"/>
    <w:rsid w:val="005779C0"/>
    <w:rsid w:val="00582809"/>
    <w:rsid w:val="0058439A"/>
    <w:rsid w:val="00584D6B"/>
    <w:rsid w:val="0058798C"/>
    <w:rsid w:val="005900FA"/>
    <w:rsid w:val="00592C7C"/>
    <w:rsid w:val="005935A4"/>
    <w:rsid w:val="005948C2"/>
    <w:rsid w:val="00594FF0"/>
    <w:rsid w:val="00595DCA"/>
    <w:rsid w:val="0059779B"/>
    <w:rsid w:val="005A209A"/>
    <w:rsid w:val="005A3154"/>
    <w:rsid w:val="005A5F98"/>
    <w:rsid w:val="005A662D"/>
    <w:rsid w:val="005B012E"/>
    <w:rsid w:val="005B0D74"/>
    <w:rsid w:val="005B1409"/>
    <w:rsid w:val="005B35D7"/>
    <w:rsid w:val="005B392A"/>
    <w:rsid w:val="005B3AA3"/>
    <w:rsid w:val="005B65F8"/>
    <w:rsid w:val="005B6F83"/>
    <w:rsid w:val="005C1485"/>
    <w:rsid w:val="005C2917"/>
    <w:rsid w:val="005C2DE5"/>
    <w:rsid w:val="005C5E71"/>
    <w:rsid w:val="005C74FB"/>
    <w:rsid w:val="005D1602"/>
    <w:rsid w:val="005E20BB"/>
    <w:rsid w:val="005E27E5"/>
    <w:rsid w:val="005E385F"/>
    <w:rsid w:val="005E434D"/>
    <w:rsid w:val="005E5B81"/>
    <w:rsid w:val="005F0BB7"/>
    <w:rsid w:val="005F2CB1"/>
    <w:rsid w:val="005F3025"/>
    <w:rsid w:val="005F618C"/>
    <w:rsid w:val="005F70BD"/>
    <w:rsid w:val="00601358"/>
    <w:rsid w:val="0060283C"/>
    <w:rsid w:val="00604F14"/>
    <w:rsid w:val="0060508E"/>
    <w:rsid w:val="0060603E"/>
    <w:rsid w:val="00611ADA"/>
    <w:rsid w:val="00611B83"/>
    <w:rsid w:val="00613257"/>
    <w:rsid w:val="006157B9"/>
    <w:rsid w:val="00620701"/>
    <w:rsid w:val="00620A71"/>
    <w:rsid w:val="00620D80"/>
    <w:rsid w:val="0062249E"/>
    <w:rsid w:val="006234A6"/>
    <w:rsid w:val="00630001"/>
    <w:rsid w:val="006311B3"/>
    <w:rsid w:val="0063250A"/>
    <w:rsid w:val="0063284C"/>
    <w:rsid w:val="00632BFE"/>
    <w:rsid w:val="00635C34"/>
    <w:rsid w:val="00636398"/>
    <w:rsid w:val="006368D3"/>
    <w:rsid w:val="006377EC"/>
    <w:rsid w:val="006404E8"/>
    <w:rsid w:val="0064151F"/>
    <w:rsid w:val="00641533"/>
    <w:rsid w:val="0064208D"/>
    <w:rsid w:val="0064245B"/>
    <w:rsid w:val="00643475"/>
    <w:rsid w:val="0064396A"/>
    <w:rsid w:val="00644567"/>
    <w:rsid w:val="00645A04"/>
    <w:rsid w:val="0064624E"/>
    <w:rsid w:val="006472B4"/>
    <w:rsid w:val="00650AB9"/>
    <w:rsid w:val="00651DDA"/>
    <w:rsid w:val="006528DF"/>
    <w:rsid w:val="00655733"/>
    <w:rsid w:val="00655ACD"/>
    <w:rsid w:val="00656A92"/>
    <w:rsid w:val="00656DDE"/>
    <w:rsid w:val="0066011D"/>
    <w:rsid w:val="006607C0"/>
    <w:rsid w:val="006613A6"/>
    <w:rsid w:val="006627A2"/>
    <w:rsid w:val="006634E6"/>
    <w:rsid w:val="006655EE"/>
    <w:rsid w:val="00665BF1"/>
    <w:rsid w:val="00667EE7"/>
    <w:rsid w:val="00670922"/>
    <w:rsid w:val="00670BE1"/>
    <w:rsid w:val="00671F59"/>
    <w:rsid w:val="0067218F"/>
    <w:rsid w:val="00672DE9"/>
    <w:rsid w:val="006741F2"/>
    <w:rsid w:val="00674CC3"/>
    <w:rsid w:val="00675C25"/>
    <w:rsid w:val="00675C72"/>
    <w:rsid w:val="0067714A"/>
    <w:rsid w:val="006771F9"/>
    <w:rsid w:val="006776D7"/>
    <w:rsid w:val="00681003"/>
    <w:rsid w:val="006817C9"/>
    <w:rsid w:val="00681DE2"/>
    <w:rsid w:val="00683ECE"/>
    <w:rsid w:val="00690327"/>
    <w:rsid w:val="006903BD"/>
    <w:rsid w:val="00695FC2"/>
    <w:rsid w:val="0069673A"/>
    <w:rsid w:val="00696949"/>
    <w:rsid w:val="00697052"/>
    <w:rsid w:val="006A4403"/>
    <w:rsid w:val="006A46FB"/>
    <w:rsid w:val="006A5A11"/>
    <w:rsid w:val="006A5E28"/>
    <w:rsid w:val="006A697B"/>
    <w:rsid w:val="006A7AFF"/>
    <w:rsid w:val="006B057A"/>
    <w:rsid w:val="006B1816"/>
    <w:rsid w:val="006B2099"/>
    <w:rsid w:val="006B50CF"/>
    <w:rsid w:val="006B6182"/>
    <w:rsid w:val="006C03B8"/>
    <w:rsid w:val="006C068A"/>
    <w:rsid w:val="006C439F"/>
    <w:rsid w:val="006C5EC9"/>
    <w:rsid w:val="006C6059"/>
    <w:rsid w:val="006C7522"/>
    <w:rsid w:val="006C7698"/>
    <w:rsid w:val="006C77AF"/>
    <w:rsid w:val="006D0985"/>
    <w:rsid w:val="006D0DBA"/>
    <w:rsid w:val="006D2767"/>
    <w:rsid w:val="006D54A1"/>
    <w:rsid w:val="006D6F08"/>
    <w:rsid w:val="006D7525"/>
    <w:rsid w:val="006D7D38"/>
    <w:rsid w:val="006E062C"/>
    <w:rsid w:val="006E1743"/>
    <w:rsid w:val="006E1C82"/>
    <w:rsid w:val="006E28B7"/>
    <w:rsid w:val="006E28FF"/>
    <w:rsid w:val="006E2A9B"/>
    <w:rsid w:val="006E2EEF"/>
    <w:rsid w:val="006E30CB"/>
    <w:rsid w:val="006E3310"/>
    <w:rsid w:val="006E4E39"/>
    <w:rsid w:val="006E565E"/>
    <w:rsid w:val="006E673D"/>
    <w:rsid w:val="006E7D3B"/>
    <w:rsid w:val="006F1B70"/>
    <w:rsid w:val="006F243B"/>
    <w:rsid w:val="006F341D"/>
    <w:rsid w:val="006F3CDE"/>
    <w:rsid w:val="006F4061"/>
    <w:rsid w:val="006F4E9C"/>
    <w:rsid w:val="006F58D4"/>
    <w:rsid w:val="006F6582"/>
    <w:rsid w:val="007015EE"/>
    <w:rsid w:val="00701E7C"/>
    <w:rsid w:val="00702B2B"/>
    <w:rsid w:val="0070346E"/>
    <w:rsid w:val="0070419A"/>
    <w:rsid w:val="00704EDB"/>
    <w:rsid w:val="00706101"/>
    <w:rsid w:val="00707072"/>
    <w:rsid w:val="00707D61"/>
    <w:rsid w:val="00712287"/>
    <w:rsid w:val="00712772"/>
    <w:rsid w:val="0071312F"/>
    <w:rsid w:val="007140B9"/>
    <w:rsid w:val="007148D3"/>
    <w:rsid w:val="00715B9A"/>
    <w:rsid w:val="00715BA1"/>
    <w:rsid w:val="0071743E"/>
    <w:rsid w:val="00720E75"/>
    <w:rsid w:val="0072240F"/>
    <w:rsid w:val="00723320"/>
    <w:rsid w:val="00723832"/>
    <w:rsid w:val="00723BC3"/>
    <w:rsid w:val="00724B19"/>
    <w:rsid w:val="007257D0"/>
    <w:rsid w:val="00725D85"/>
    <w:rsid w:val="00726E87"/>
    <w:rsid w:val="00726EA6"/>
    <w:rsid w:val="00727208"/>
    <w:rsid w:val="00727680"/>
    <w:rsid w:val="007348B1"/>
    <w:rsid w:val="007362A6"/>
    <w:rsid w:val="00736D7D"/>
    <w:rsid w:val="00740E58"/>
    <w:rsid w:val="0074234E"/>
    <w:rsid w:val="0074310D"/>
    <w:rsid w:val="007445A0"/>
    <w:rsid w:val="0074524B"/>
    <w:rsid w:val="007456CB"/>
    <w:rsid w:val="00747D8B"/>
    <w:rsid w:val="00751228"/>
    <w:rsid w:val="00751ECA"/>
    <w:rsid w:val="007571E1"/>
    <w:rsid w:val="0076042B"/>
    <w:rsid w:val="007604B2"/>
    <w:rsid w:val="00765281"/>
    <w:rsid w:val="00766BAD"/>
    <w:rsid w:val="00770760"/>
    <w:rsid w:val="007709D6"/>
    <w:rsid w:val="00771A53"/>
    <w:rsid w:val="007728DE"/>
    <w:rsid w:val="00772962"/>
    <w:rsid w:val="007729A2"/>
    <w:rsid w:val="007742AE"/>
    <w:rsid w:val="007755F2"/>
    <w:rsid w:val="00776971"/>
    <w:rsid w:val="007807CB"/>
    <w:rsid w:val="00780A80"/>
    <w:rsid w:val="0078177E"/>
    <w:rsid w:val="00783006"/>
    <w:rsid w:val="0078304C"/>
    <w:rsid w:val="00783673"/>
    <w:rsid w:val="00785490"/>
    <w:rsid w:val="00785E5B"/>
    <w:rsid w:val="007925EA"/>
    <w:rsid w:val="00793CD8"/>
    <w:rsid w:val="00795C92"/>
    <w:rsid w:val="00796231"/>
    <w:rsid w:val="007A0610"/>
    <w:rsid w:val="007A1BD5"/>
    <w:rsid w:val="007A1CB3"/>
    <w:rsid w:val="007A306F"/>
    <w:rsid w:val="007A4115"/>
    <w:rsid w:val="007A43A6"/>
    <w:rsid w:val="007A58A6"/>
    <w:rsid w:val="007A6810"/>
    <w:rsid w:val="007A684E"/>
    <w:rsid w:val="007A7A2A"/>
    <w:rsid w:val="007B0B8E"/>
    <w:rsid w:val="007B194B"/>
    <w:rsid w:val="007B256D"/>
    <w:rsid w:val="007B26B7"/>
    <w:rsid w:val="007B3D2D"/>
    <w:rsid w:val="007B50AE"/>
    <w:rsid w:val="007B51DF"/>
    <w:rsid w:val="007C05DD"/>
    <w:rsid w:val="007C089D"/>
    <w:rsid w:val="007C31D2"/>
    <w:rsid w:val="007C39A7"/>
    <w:rsid w:val="007C39C3"/>
    <w:rsid w:val="007C39DD"/>
    <w:rsid w:val="007C3D18"/>
    <w:rsid w:val="007C3F70"/>
    <w:rsid w:val="007C60BF"/>
    <w:rsid w:val="007C65A4"/>
    <w:rsid w:val="007C6A07"/>
    <w:rsid w:val="007C75A1"/>
    <w:rsid w:val="007C77A5"/>
    <w:rsid w:val="007D01BA"/>
    <w:rsid w:val="007D04E5"/>
    <w:rsid w:val="007D136D"/>
    <w:rsid w:val="007D5901"/>
    <w:rsid w:val="007D699D"/>
    <w:rsid w:val="007D7526"/>
    <w:rsid w:val="007E0380"/>
    <w:rsid w:val="007E112C"/>
    <w:rsid w:val="007E2A12"/>
    <w:rsid w:val="007E44CD"/>
    <w:rsid w:val="007E4610"/>
    <w:rsid w:val="007E4715"/>
    <w:rsid w:val="007E4A7A"/>
    <w:rsid w:val="007E505B"/>
    <w:rsid w:val="007E613B"/>
    <w:rsid w:val="007E7091"/>
    <w:rsid w:val="007E7AFA"/>
    <w:rsid w:val="007F6380"/>
    <w:rsid w:val="007F71DE"/>
    <w:rsid w:val="00803FAE"/>
    <w:rsid w:val="0080605F"/>
    <w:rsid w:val="00807786"/>
    <w:rsid w:val="00810F09"/>
    <w:rsid w:val="00811FCB"/>
    <w:rsid w:val="00812D46"/>
    <w:rsid w:val="008158D6"/>
    <w:rsid w:val="00817196"/>
    <w:rsid w:val="00822F65"/>
    <w:rsid w:val="008235DB"/>
    <w:rsid w:val="00824AB4"/>
    <w:rsid w:val="00825C42"/>
    <w:rsid w:val="00825CA9"/>
    <w:rsid w:val="00825D25"/>
    <w:rsid w:val="0082621B"/>
    <w:rsid w:val="00827D6F"/>
    <w:rsid w:val="008376AC"/>
    <w:rsid w:val="008444E8"/>
    <w:rsid w:val="00844E80"/>
    <w:rsid w:val="00846FE7"/>
    <w:rsid w:val="00847D7B"/>
    <w:rsid w:val="00854C27"/>
    <w:rsid w:val="00856911"/>
    <w:rsid w:val="00862334"/>
    <w:rsid w:val="008677FD"/>
    <w:rsid w:val="008706D4"/>
    <w:rsid w:val="00870F8A"/>
    <w:rsid w:val="008719A4"/>
    <w:rsid w:val="00871D23"/>
    <w:rsid w:val="008721A5"/>
    <w:rsid w:val="00874312"/>
    <w:rsid w:val="0087437C"/>
    <w:rsid w:val="00875CD7"/>
    <w:rsid w:val="00876B4D"/>
    <w:rsid w:val="00877B93"/>
    <w:rsid w:val="00877F18"/>
    <w:rsid w:val="0088444F"/>
    <w:rsid w:val="00886F8E"/>
    <w:rsid w:val="008873A2"/>
    <w:rsid w:val="00893057"/>
    <w:rsid w:val="0089321B"/>
    <w:rsid w:val="008941E3"/>
    <w:rsid w:val="00894A88"/>
    <w:rsid w:val="00895386"/>
    <w:rsid w:val="008A21E6"/>
    <w:rsid w:val="008A21FF"/>
    <w:rsid w:val="008A2CE2"/>
    <w:rsid w:val="008A30AC"/>
    <w:rsid w:val="008A44B8"/>
    <w:rsid w:val="008A4882"/>
    <w:rsid w:val="008A51A8"/>
    <w:rsid w:val="008A54C7"/>
    <w:rsid w:val="008A5DB9"/>
    <w:rsid w:val="008A6192"/>
    <w:rsid w:val="008A6930"/>
    <w:rsid w:val="008A77D8"/>
    <w:rsid w:val="008B0483"/>
    <w:rsid w:val="008B0508"/>
    <w:rsid w:val="008B120C"/>
    <w:rsid w:val="008B3CE9"/>
    <w:rsid w:val="008B46DF"/>
    <w:rsid w:val="008B51A0"/>
    <w:rsid w:val="008B51DE"/>
    <w:rsid w:val="008B51E9"/>
    <w:rsid w:val="008B53EE"/>
    <w:rsid w:val="008B592A"/>
    <w:rsid w:val="008B7B5C"/>
    <w:rsid w:val="008C069E"/>
    <w:rsid w:val="008C0C99"/>
    <w:rsid w:val="008C0E06"/>
    <w:rsid w:val="008C2017"/>
    <w:rsid w:val="008C40D3"/>
    <w:rsid w:val="008C4958"/>
    <w:rsid w:val="008C4BAA"/>
    <w:rsid w:val="008C690A"/>
    <w:rsid w:val="008C6AE8"/>
    <w:rsid w:val="008C7573"/>
    <w:rsid w:val="008C7C54"/>
    <w:rsid w:val="008D00A5"/>
    <w:rsid w:val="008D053A"/>
    <w:rsid w:val="008D1819"/>
    <w:rsid w:val="008D34F1"/>
    <w:rsid w:val="008D39D8"/>
    <w:rsid w:val="008D6D1A"/>
    <w:rsid w:val="008D7EB4"/>
    <w:rsid w:val="008E065E"/>
    <w:rsid w:val="008E0927"/>
    <w:rsid w:val="008E1909"/>
    <w:rsid w:val="008E1F3C"/>
    <w:rsid w:val="008E439F"/>
    <w:rsid w:val="008E7053"/>
    <w:rsid w:val="008F1C4E"/>
    <w:rsid w:val="008F1EAB"/>
    <w:rsid w:val="008F33DC"/>
    <w:rsid w:val="008F477F"/>
    <w:rsid w:val="008F75D8"/>
    <w:rsid w:val="00902350"/>
    <w:rsid w:val="009027D4"/>
    <w:rsid w:val="0090336B"/>
    <w:rsid w:val="009053AA"/>
    <w:rsid w:val="00905F1E"/>
    <w:rsid w:val="00906939"/>
    <w:rsid w:val="0090704E"/>
    <w:rsid w:val="00910B7D"/>
    <w:rsid w:val="00911DC2"/>
    <w:rsid w:val="00911DFB"/>
    <w:rsid w:val="009139D9"/>
    <w:rsid w:val="00914AD8"/>
    <w:rsid w:val="00915982"/>
    <w:rsid w:val="00916079"/>
    <w:rsid w:val="00917CE9"/>
    <w:rsid w:val="00920BF2"/>
    <w:rsid w:val="00920F1B"/>
    <w:rsid w:val="00921597"/>
    <w:rsid w:val="00922010"/>
    <w:rsid w:val="00926EFA"/>
    <w:rsid w:val="00931BD9"/>
    <w:rsid w:val="00933EEE"/>
    <w:rsid w:val="009353C3"/>
    <w:rsid w:val="009368F3"/>
    <w:rsid w:val="00937110"/>
    <w:rsid w:val="00937D10"/>
    <w:rsid w:val="00941636"/>
    <w:rsid w:val="00943742"/>
    <w:rsid w:val="0094411A"/>
    <w:rsid w:val="00944888"/>
    <w:rsid w:val="00945C05"/>
    <w:rsid w:val="00946945"/>
    <w:rsid w:val="00947713"/>
    <w:rsid w:val="00950DE7"/>
    <w:rsid w:val="009534CC"/>
    <w:rsid w:val="00953920"/>
    <w:rsid w:val="00953D47"/>
    <w:rsid w:val="0095681E"/>
    <w:rsid w:val="009572D4"/>
    <w:rsid w:val="00961921"/>
    <w:rsid w:val="00962985"/>
    <w:rsid w:val="0096430A"/>
    <w:rsid w:val="009651EA"/>
    <w:rsid w:val="0096554B"/>
    <w:rsid w:val="0096584A"/>
    <w:rsid w:val="00971F08"/>
    <w:rsid w:val="009723A8"/>
    <w:rsid w:val="00972D2E"/>
    <w:rsid w:val="00975C5B"/>
    <w:rsid w:val="0097603D"/>
    <w:rsid w:val="00976949"/>
    <w:rsid w:val="00976D64"/>
    <w:rsid w:val="00976F24"/>
    <w:rsid w:val="00980477"/>
    <w:rsid w:val="0098335A"/>
    <w:rsid w:val="00985253"/>
    <w:rsid w:val="009853B3"/>
    <w:rsid w:val="00990630"/>
    <w:rsid w:val="00991761"/>
    <w:rsid w:val="00991C98"/>
    <w:rsid w:val="0099458B"/>
    <w:rsid w:val="00994DCA"/>
    <w:rsid w:val="009960EC"/>
    <w:rsid w:val="00996C55"/>
    <w:rsid w:val="009970DD"/>
    <w:rsid w:val="00997673"/>
    <w:rsid w:val="009976D0"/>
    <w:rsid w:val="009A0FBA"/>
    <w:rsid w:val="009A1601"/>
    <w:rsid w:val="009A2E76"/>
    <w:rsid w:val="009A3BB6"/>
    <w:rsid w:val="009A462D"/>
    <w:rsid w:val="009A46CD"/>
    <w:rsid w:val="009A5CBA"/>
    <w:rsid w:val="009A7DEC"/>
    <w:rsid w:val="009B1F30"/>
    <w:rsid w:val="009B3070"/>
    <w:rsid w:val="009B3AC2"/>
    <w:rsid w:val="009B49B2"/>
    <w:rsid w:val="009B4DF4"/>
    <w:rsid w:val="009B564E"/>
    <w:rsid w:val="009B7273"/>
    <w:rsid w:val="009B76F0"/>
    <w:rsid w:val="009B7E87"/>
    <w:rsid w:val="009C00AF"/>
    <w:rsid w:val="009C0169"/>
    <w:rsid w:val="009C07DF"/>
    <w:rsid w:val="009C403E"/>
    <w:rsid w:val="009C7343"/>
    <w:rsid w:val="009D1B54"/>
    <w:rsid w:val="009D2F33"/>
    <w:rsid w:val="009D44AC"/>
    <w:rsid w:val="009D4FF0"/>
    <w:rsid w:val="009D703C"/>
    <w:rsid w:val="009D718F"/>
    <w:rsid w:val="009D747C"/>
    <w:rsid w:val="009D7F9A"/>
    <w:rsid w:val="009E068F"/>
    <w:rsid w:val="009E14E0"/>
    <w:rsid w:val="009E1D86"/>
    <w:rsid w:val="009E35DB"/>
    <w:rsid w:val="009E395B"/>
    <w:rsid w:val="009E3BB1"/>
    <w:rsid w:val="009E47A3"/>
    <w:rsid w:val="009E5493"/>
    <w:rsid w:val="009E745A"/>
    <w:rsid w:val="009E78AF"/>
    <w:rsid w:val="009F08F3"/>
    <w:rsid w:val="009F17A2"/>
    <w:rsid w:val="009F193F"/>
    <w:rsid w:val="009F344F"/>
    <w:rsid w:val="009F7DFE"/>
    <w:rsid w:val="00A0220C"/>
    <w:rsid w:val="00A031D8"/>
    <w:rsid w:val="00A03F98"/>
    <w:rsid w:val="00A048A8"/>
    <w:rsid w:val="00A04F49"/>
    <w:rsid w:val="00A0554C"/>
    <w:rsid w:val="00A05CE8"/>
    <w:rsid w:val="00A1204A"/>
    <w:rsid w:val="00A12BD0"/>
    <w:rsid w:val="00A13E54"/>
    <w:rsid w:val="00A15873"/>
    <w:rsid w:val="00A17F63"/>
    <w:rsid w:val="00A2193B"/>
    <w:rsid w:val="00A2351A"/>
    <w:rsid w:val="00A242C0"/>
    <w:rsid w:val="00A249E9"/>
    <w:rsid w:val="00A264A9"/>
    <w:rsid w:val="00A26DCF"/>
    <w:rsid w:val="00A27785"/>
    <w:rsid w:val="00A30187"/>
    <w:rsid w:val="00A31EFB"/>
    <w:rsid w:val="00A3448A"/>
    <w:rsid w:val="00A36297"/>
    <w:rsid w:val="00A36603"/>
    <w:rsid w:val="00A4022C"/>
    <w:rsid w:val="00A419F1"/>
    <w:rsid w:val="00A41E2B"/>
    <w:rsid w:val="00A4508D"/>
    <w:rsid w:val="00A45B74"/>
    <w:rsid w:val="00A47C0D"/>
    <w:rsid w:val="00A5116E"/>
    <w:rsid w:val="00A51BBA"/>
    <w:rsid w:val="00A52E1D"/>
    <w:rsid w:val="00A54624"/>
    <w:rsid w:val="00A57BD3"/>
    <w:rsid w:val="00A61499"/>
    <w:rsid w:val="00A62A77"/>
    <w:rsid w:val="00A63483"/>
    <w:rsid w:val="00A657D7"/>
    <w:rsid w:val="00A660AC"/>
    <w:rsid w:val="00A666B8"/>
    <w:rsid w:val="00A67E6C"/>
    <w:rsid w:val="00A71B99"/>
    <w:rsid w:val="00A734EC"/>
    <w:rsid w:val="00A739D0"/>
    <w:rsid w:val="00A7521B"/>
    <w:rsid w:val="00A761D4"/>
    <w:rsid w:val="00A77EC4"/>
    <w:rsid w:val="00A81AB6"/>
    <w:rsid w:val="00A91AB2"/>
    <w:rsid w:val="00A92879"/>
    <w:rsid w:val="00A9442A"/>
    <w:rsid w:val="00A95491"/>
    <w:rsid w:val="00AA016F"/>
    <w:rsid w:val="00AA1ED6"/>
    <w:rsid w:val="00AA2897"/>
    <w:rsid w:val="00AA4234"/>
    <w:rsid w:val="00AA51D6"/>
    <w:rsid w:val="00AA66F4"/>
    <w:rsid w:val="00AB0BC8"/>
    <w:rsid w:val="00AB11CA"/>
    <w:rsid w:val="00AB14D9"/>
    <w:rsid w:val="00AB2AEB"/>
    <w:rsid w:val="00AB3968"/>
    <w:rsid w:val="00AB4AB8"/>
    <w:rsid w:val="00AB655E"/>
    <w:rsid w:val="00AB67AA"/>
    <w:rsid w:val="00AC007F"/>
    <w:rsid w:val="00AC2ECD"/>
    <w:rsid w:val="00AC3119"/>
    <w:rsid w:val="00AC3B1F"/>
    <w:rsid w:val="00AC49FB"/>
    <w:rsid w:val="00AC5A10"/>
    <w:rsid w:val="00AC6741"/>
    <w:rsid w:val="00AD0AA3"/>
    <w:rsid w:val="00AD182F"/>
    <w:rsid w:val="00AD205F"/>
    <w:rsid w:val="00AD2ED0"/>
    <w:rsid w:val="00AD3F94"/>
    <w:rsid w:val="00AD4A5A"/>
    <w:rsid w:val="00AD6450"/>
    <w:rsid w:val="00AD6BEC"/>
    <w:rsid w:val="00AD72B8"/>
    <w:rsid w:val="00AE27AC"/>
    <w:rsid w:val="00AE2C0D"/>
    <w:rsid w:val="00AE3A18"/>
    <w:rsid w:val="00AE3BFE"/>
    <w:rsid w:val="00AE3D28"/>
    <w:rsid w:val="00AE40E0"/>
    <w:rsid w:val="00AE4DBA"/>
    <w:rsid w:val="00AE4F07"/>
    <w:rsid w:val="00AE63B6"/>
    <w:rsid w:val="00AF0AFF"/>
    <w:rsid w:val="00AF1C5D"/>
    <w:rsid w:val="00AF42D7"/>
    <w:rsid w:val="00B00122"/>
    <w:rsid w:val="00B006FE"/>
    <w:rsid w:val="00B007CB"/>
    <w:rsid w:val="00B02AA9"/>
    <w:rsid w:val="00B02FA3"/>
    <w:rsid w:val="00B02FC9"/>
    <w:rsid w:val="00B05084"/>
    <w:rsid w:val="00B06C93"/>
    <w:rsid w:val="00B11327"/>
    <w:rsid w:val="00B13007"/>
    <w:rsid w:val="00B1561C"/>
    <w:rsid w:val="00B157F9"/>
    <w:rsid w:val="00B20256"/>
    <w:rsid w:val="00B20D05"/>
    <w:rsid w:val="00B20D09"/>
    <w:rsid w:val="00B23DD8"/>
    <w:rsid w:val="00B2763F"/>
    <w:rsid w:val="00B27AAC"/>
    <w:rsid w:val="00B30929"/>
    <w:rsid w:val="00B372AA"/>
    <w:rsid w:val="00B37A93"/>
    <w:rsid w:val="00B40445"/>
    <w:rsid w:val="00B409E0"/>
    <w:rsid w:val="00B40D42"/>
    <w:rsid w:val="00B40F2E"/>
    <w:rsid w:val="00B414BA"/>
    <w:rsid w:val="00B41888"/>
    <w:rsid w:val="00B45A52"/>
    <w:rsid w:val="00B46175"/>
    <w:rsid w:val="00B503C0"/>
    <w:rsid w:val="00B548B7"/>
    <w:rsid w:val="00B57837"/>
    <w:rsid w:val="00B6300E"/>
    <w:rsid w:val="00B63166"/>
    <w:rsid w:val="00B664C7"/>
    <w:rsid w:val="00B6745D"/>
    <w:rsid w:val="00B67DA4"/>
    <w:rsid w:val="00B70360"/>
    <w:rsid w:val="00B737CB"/>
    <w:rsid w:val="00B739F6"/>
    <w:rsid w:val="00B815F2"/>
    <w:rsid w:val="00B81A6C"/>
    <w:rsid w:val="00B84FE0"/>
    <w:rsid w:val="00B85DE5"/>
    <w:rsid w:val="00B86479"/>
    <w:rsid w:val="00B86967"/>
    <w:rsid w:val="00B870B7"/>
    <w:rsid w:val="00B90324"/>
    <w:rsid w:val="00B90A58"/>
    <w:rsid w:val="00B90F73"/>
    <w:rsid w:val="00B930F4"/>
    <w:rsid w:val="00B93B59"/>
    <w:rsid w:val="00B93EBF"/>
    <w:rsid w:val="00B9406A"/>
    <w:rsid w:val="00B9481F"/>
    <w:rsid w:val="00B95948"/>
    <w:rsid w:val="00B97FAC"/>
    <w:rsid w:val="00BA132E"/>
    <w:rsid w:val="00BA2280"/>
    <w:rsid w:val="00BA2A08"/>
    <w:rsid w:val="00BA2F21"/>
    <w:rsid w:val="00BA43F7"/>
    <w:rsid w:val="00BA56D2"/>
    <w:rsid w:val="00BA63C1"/>
    <w:rsid w:val="00BA76E0"/>
    <w:rsid w:val="00BB0DB4"/>
    <w:rsid w:val="00BB14AE"/>
    <w:rsid w:val="00BB14D5"/>
    <w:rsid w:val="00BB2A25"/>
    <w:rsid w:val="00BB51E9"/>
    <w:rsid w:val="00BC0FDC"/>
    <w:rsid w:val="00BC3053"/>
    <w:rsid w:val="00BC4D2E"/>
    <w:rsid w:val="00BC780D"/>
    <w:rsid w:val="00BD083E"/>
    <w:rsid w:val="00BD48AC"/>
    <w:rsid w:val="00BD5F1A"/>
    <w:rsid w:val="00BD6BFA"/>
    <w:rsid w:val="00BE075F"/>
    <w:rsid w:val="00BE1234"/>
    <w:rsid w:val="00BE165E"/>
    <w:rsid w:val="00BE2857"/>
    <w:rsid w:val="00BE2FA6"/>
    <w:rsid w:val="00BE32DF"/>
    <w:rsid w:val="00BE333F"/>
    <w:rsid w:val="00BE45BA"/>
    <w:rsid w:val="00BE6F2C"/>
    <w:rsid w:val="00BE7406"/>
    <w:rsid w:val="00BE7603"/>
    <w:rsid w:val="00BF3279"/>
    <w:rsid w:val="00BF74C7"/>
    <w:rsid w:val="00C00D20"/>
    <w:rsid w:val="00C015F1"/>
    <w:rsid w:val="00C01F33"/>
    <w:rsid w:val="00C023F6"/>
    <w:rsid w:val="00C02CC6"/>
    <w:rsid w:val="00C039A8"/>
    <w:rsid w:val="00C040F7"/>
    <w:rsid w:val="00C044AB"/>
    <w:rsid w:val="00C05706"/>
    <w:rsid w:val="00C07377"/>
    <w:rsid w:val="00C10478"/>
    <w:rsid w:val="00C105EF"/>
    <w:rsid w:val="00C12107"/>
    <w:rsid w:val="00C13036"/>
    <w:rsid w:val="00C147D1"/>
    <w:rsid w:val="00C14D4B"/>
    <w:rsid w:val="00C154BB"/>
    <w:rsid w:val="00C1736A"/>
    <w:rsid w:val="00C20915"/>
    <w:rsid w:val="00C21167"/>
    <w:rsid w:val="00C2153E"/>
    <w:rsid w:val="00C23012"/>
    <w:rsid w:val="00C230EE"/>
    <w:rsid w:val="00C2357F"/>
    <w:rsid w:val="00C23E16"/>
    <w:rsid w:val="00C244D9"/>
    <w:rsid w:val="00C279B5"/>
    <w:rsid w:val="00C27C45"/>
    <w:rsid w:val="00C30BDF"/>
    <w:rsid w:val="00C30E4C"/>
    <w:rsid w:val="00C318EA"/>
    <w:rsid w:val="00C347D8"/>
    <w:rsid w:val="00C369EC"/>
    <w:rsid w:val="00C3719D"/>
    <w:rsid w:val="00C37CB2"/>
    <w:rsid w:val="00C41DF9"/>
    <w:rsid w:val="00C41E42"/>
    <w:rsid w:val="00C42E27"/>
    <w:rsid w:val="00C473A5"/>
    <w:rsid w:val="00C54995"/>
    <w:rsid w:val="00C54A7C"/>
    <w:rsid w:val="00C54D41"/>
    <w:rsid w:val="00C557E6"/>
    <w:rsid w:val="00C60783"/>
    <w:rsid w:val="00C62DD0"/>
    <w:rsid w:val="00C64672"/>
    <w:rsid w:val="00C64EA9"/>
    <w:rsid w:val="00C66D56"/>
    <w:rsid w:val="00C6716A"/>
    <w:rsid w:val="00C67762"/>
    <w:rsid w:val="00C70697"/>
    <w:rsid w:val="00C71277"/>
    <w:rsid w:val="00C72093"/>
    <w:rsid w:val="00C727B9"/>
    <w:rsid w:val="00C72EF4"/>
    <w:rsid w:val="00C744FE"/>
    <w:rsid w:val="00C75D2F"/>
    <w:rsid w:val="00C767BE"/>
    <w:rsid w:val="00C76E3C"/>
    <w:rsid w:val="00C77F53"/>
    <w:rsid w:val="00C81568"/>
    <w:rsid w:val="00C85022"/>
    <w:rsid w:val="00C8505F"/>
    <w:rsid w:val="00C85248"/>
    <w:rsid w:val="00C85715"/>
    <w:rsid w:val="00C9027A"/>
    <w:rsid w:val="00C9068E"/>
    <w:rsid w:val="00C90EA0"/>
    <w:rsid w:val="00C927E3"/>
    <w:rsid w:val="00C93814"/>
    <w:rsid w:val="00C93C4B"/>
    <w:rsid w:val="00C944AB"/>
    <w:rsid w:val="00C95994"/>
    <w:rsid w:val="00C95B40"/>
    <w:rsid w:val="00C97591"/>
    <w:rsid w:val="00C97A5B"/>
    <w:rsid w:val="00CA1ED8"/>
    <w:rsid w:val="00CA2309"/>
    <w:rsid w:val="00CA41CC"/>
    <w:rsid w:val="00CA6E3B"/>
    <w:rsid w:val="00CB1A8E"/>
    <w:rsid w:val="00CB1F63"/>
    <w:rsid w:val="00CB7170"/>
    <w:rsid w:val="00CC040E"/>
    <w:rsid w:val="00CC111F"/>
    <w:rsid w:val="00CC11B1"/>
    <w:rsid w:val="00CC2011"/>
    <w:rsid w:val="00CC390C"/>
    <w:rsid w:val="00CC3EA0"/>
    <w:rsid w:val="00CC4F5C"/>
    <w:rsid w:val="00CC7B45"/>
    <w:rsid w:val="00CD1188"/>
    <w:rsid w:val="00CD2ED1"/>
    <w:rsid w:val="00CD337B"/>
    <w:rsid w:val="00CD5A7E"/>
    <w:rsid w:val="00CE0424"/>
    <w:rsid w:val="00CE28BB"/>
    <w:rsid w:val="00CE7561"/>
    <w:rsid w:val="00CF0141"/>
    <w:rsid w:val="00CF0AA6"/>
    <w:rsid w:val="00CF1354"/>
    <w:rsid w:val="00CF3B1F"/>
    <w:rsid w:val="00CF3BF6"/>
    <w:rsid w:val="00CF625B"/>
    <w:rsid w:val="00CF687E"/>
    <w:rsid w:val="00CF6AE3"/>
    <w:rsid w:val="00D0349B"/>
    <w:rsid w:val="00D10249"/>
    <w:rsid w:val="00D115C3"/>
    <w:rsid w:val="00D11897"/>
    <w:rsid w:val="00D13135"/>
    <w:rsid w:val="00D13E4E"/>
    <w:rsid w:val="00D15189"/>
    <w:rsid w:val="00D156B2"/>
    <w:rsid w:val="00D17C94"/>
    <w:rsid w:val="00D239A7"/>
    <w:rsid w:val="00D23F47"/>
    <w:rsid w:val="00D2735C"/>
    <w:rsid w:val="00D27447"/>
    <w:rsid w:val="00D3022F"/>
    <w:rsid w:val="00D36E71"/>
    <w:rsid w:val="00D3778D"/>
    <w:rsid w:val="00D37D87"/>
    <w:rsid w:val="00D40716"/>
    <w:rsid w:val="00D40B33"/>
    <w:rsid w:val="00D4222A"/>
    <w:rsid w:val="00D4318F"/>
    <w:rsid w:val="00D438BF"/>
    <w:rsid w:val="00D440F8"/>
    <w:rsid w:val="00D448D9"/>
    <w:rsid w:val="00D50CE3"/>
    <w:rsid w:val="00D546FF"/>
    <w:rsid w:val="00D55AD5"/>
    <w:rsid w:val="00D562C6"/>
    <w:rsid w:val="00D565D1"/>
    <w:rsid w:val="00D576CA"/>
    <w:rsid w:val="00D61AF5"/>
    <w:rsid w:val="00D62AAA"/>
    <w:rsid w:val="00D630EB"/>
    <w:rsid w:val="00D652B5"/>
    <w:rsid w:val="00D65A4E"/>
    <w:rsid w:val="00D66155"/>
    <w:rsid w:val="00D66A3C"/>
    <w:rsid w:val="00D70349"/>
    <w:rsid w:val="00D708B0"/>
    <w:rsid w:val="00D77B1D"/>
    <w:rsid w:val="00D8021F"/>
    <w:rsid w:val="00D80383"/>
    <w:rsid w:val="00D80791"/>
    <w:rsid w:val="00D818FA"/>
    <w:rsid w:val="00D823C6"/>
    <w:rsid w:val="00D8327F"/>
    <w:rsid w:val="00D84B3C"/>
    <w:rsid w:val="00D86CA3"/>
    <w:rsid w:val="00D86D87"/>
    <w:rsid w:val="00D871CE"/>
    <w:rsid w:val="00D9196D"/>
    <w:rsid w:val="00D92982"/>
    <w:rsid w:val="00DA171C"/>
    <w:rsid w:val="00DA253B"/>
    <w:rsid w:val="00DA305E"/>
    <w:rsid w:val="00DA5417"/>
    <w:rsid w:val="00DA56E8"/>
    <w:rsid w:val="00DB0A9F"/>
    <w:rsid w:val="00DB3568"/>
    <w:rsid w:val="00DB377D"/>
    <w:rsid w:val="00DB477D"/>
    <w:rsid w:val="00DC2D36"/>
    <w:rsid w:val="00DC53EF"/>
    <w:rsid w:val="00DC58D3"/>
    <w:rsid w:val="00DC5D18"/>
    <w:rsid w:val="00DC614D"/>
    <w:rsid w:val="00DC6F09"/>
    <w:rsid w:val="00DC7AF0"/>
    <w:rsid w:val="00DD04D8"/>
    <w:rsid w:val="00DD29F4"/>
    <w:rsid w:val="00DD4128"/>
    <w:rsid w:val="00DD668C"/>
    <w:rsid w:val="00DD7902"/>
    <w:rsid w:val="00DE24E8"/>
    <w:rsid w:val="00DE430C"/>
    <w:rsid w:val="00DE4BB4"/>
    <w:rsid w:val="00DE5608"/>
    <w:rsid w:val="00DE58D0"/>
    <w:rsid w:val="00DE654F"/>
    <w:rsid w:val="00DE7002"/>
    <w:rsid w:val="00DF07C0"/>
    <w:rsid w:val="00DF0B6E"/>
    <w:rsid w:val="00DF15E0"/>
    <w:rsid w:val="00DF2ECC"/>
    <w:rsid w:val="00DF37A0"/>
    <w:rsid w:val="00E006C0"/>
    <w:rsid w:val="00E02D33"/>
    <w:rsid w:val="00E05663"/>
    <w:rsid w:val="00E06925"/>
    <w:rsid w:val="00E110E7"/>
    <w:rsid w:val="00E1155F"/>
    <w:rsid w:val="00E11B20"/>
    <w:rsid w:val="00E122FB"/>
    <w:rsid w:val="00E13E30"/>
    <w:rsid w:val="00E17FA2"/>
    <w:rsid w:val="00E210B3"/>
    <w:rsid w:val="00E22330"/>
    <w:rsid w:val="00E22FA3"/>
    <w:rsid w:val="00E273CF"/>
    <w:rsid w:val="00E30B5A"/>
    <w:rsid w:val="00E3123D"/>
    <w:rsid w:val="00E31461"/>
    <w:rsid w:val="00E31D43"/>
    <w:rsid w:val="00E32608"/>
    <w:rsid w:val="00E330ED"/>
    <w:rsid w:val="00E34188"/>
    <w:rsid w:val="00E34B6E"/>
    <w:rsid w:val="00E35559"/>
    <w:rsid w:val="00E3723A"/>
    <w:rsid w:val="00E37860"/>
    <w:rsid w:val="00E408E7"/>
    <w:rsid w:val="00E446F1"/>
    <w:rsid w:val="00E44AE1"/>
    <w:rsid w:val="00E46886"/>
    <w:rsid w:val="00E47AEF"/>
    <w:rsid w:val="00E5032B"/>
    <w:rsid w:val="00E51E28"/>
    <w:rsid w:val="00E53B75"/>
    <w:rsid w:val="00E54E3B"/>
    <w:rsid w:val="00E55A8C"/>
    <w:rsid w:val="00E56A9E"/>
    <w:rsid w:val="00E57565"/>
    <w:rsid w:val="00E60C2E"/>
    <w:rsid w:val="00E61390"/>
    <w:rsid w:val="00E62135"/>
    <w:rsid w:val="00E62B98"/>
    <w:rsid w:val="00E63838"/>
    <w:rsid w:val="00E64434"/>
    <w:rsid w:val="00E67C51"/>
    <w:rsid w:val="00E72EFC"/>
    <w:rsid w:val="00E73901"/>
    <w:rsid w:val="00E758EC"/>
    <w:rsid w:val="00E76EE5"/>
    <w:rsid w:val="00E8234C"/>
    <w:rsid w:val="00E83AA9"/>
    <w:rsid w:val="00E85928"/>
    <w:rsid w:val="00E87822"/>
    <w:rsid w:val="00E90395"/>
    <w:rsid w:val="00E90532"/>
    <w:rsid w:val="00E90E49"/>
    <w:rsid w:val="00E917E2"/>
    <w:rsid w:val="00E917F9"/>
    <w:rsid w:val="00E91FD9"/>
    <w:rsid w:val="00E9291C"/>
    <w:rsid w:val="00E934F0"/>
    <w:rsid w:val="00E93EA7"/>
    <w:rsid w:val="00E93FFE"/>
    <w:rsid w:val="00E94F8A"/>
    <w:rsid w:val="00EA7A41"/>
    <w:rsid w:val="00EB077B"/>
    <w:rsid w:val="00EB2806"/>
    <w:rsid w:val="00EB3C37"/>
    <w:rsid w:val="00EB4EA2"/>
    <w:rsid w:val="00EB7810"/>
    <w:rsid w:val="00EC0A5F"/>
    <w:rsid w:val="00EC24D5"/>
    <w:rsid w:val="00EC27C6"/>
    <w:rsid w:val="00EC4207"/>
    <w:rsid w:val="00EC43A7"/>
    <w:rsid w:val="00EC505C"/>
    <w:rsid w:val="00EC52AD"/>
    <w:rsid w:val="00EC5653"/>
    <w:rsid w:val="00EC5BE0"/>
    <w:rsid w:val="00EC71CE"/>
    <w:rsid w:val="00ED1006"/>
    <w:rsid w:val="00ED163E"/>
    <w:rsid w:val="00ED5C5E"/>
    <w:rsid w:val="00EE0825"/>
    <w:rsid w:val="00EE30D5"/>
    <w:rsid w:val="00EF18FE"/>
    <w:rsid w:val="00EF4C6F"/>
    <w:rsid w:val="00EF5731"/>
    <w:rsid w:val="00EF5787"/>
    <w:rsid w:val="00EF60D0"/>
    <w:rsid w:val="00EF6745"/>
    <w:rsid w:val="00EF79FD"/>
    <w:rsid w:val="00F0528D"/>
    <w:rsid w:val="00F06C67"/>
    <w:rsid w:val="00F06DFD"/>
    <w:rsid w:val="00F071D1"/>
    <w:rsid w:val="00F07533"/>
    <w:rsid w:val="00F10629"/>
    <w:rsid w:val="00F1168C"/>
    <w:rsid w:val="00F11ED3"/>
    <w:rsid w:val="00F15FA5"/>
    <w:rsid w:val="00F169C3"/>
    <w:rsid w:val="00F209B7"/>
    <w:rsid w:val="00F2376F"/>
    <w:rsid w:val="00F243D8"/>
    <w:rsid w:val="00F30828"/>
    <w:rsid w:val="00F313D6"/>
    <w:rsid w:val="00F40827"/>
    <w:rsid w:val="00F40F0C"/>
    <w:rsid w:val="00F4431A"/>
    <w:rsid w:val="00F475EC"/>
    <w:rsid w:val="00F4766C"/>
    <w:rsid w:val="00F5060E"/>
    <w:rsid w:val="00F507D1"/>
    <w:rsid w:val="00F5140B"/>
    <w:rsid w:val="00F519CE"/>
    <w:rsid w:val="00F51ADA"/>
    <w:rsid w:val="00F53499"/>
    <w:rsid w:val="00F54F9E"/>
    <w:rsid w:val="00F60203"/>
    <w:rsid w:val="00F607C5"/>
    <w:rsid w:val="00F60DEA"/>
    <w:rsid w:val="00F6302A"/>
    <w:rsid w:val="00F63950"/>
    <w:rsid w:val="00F64AFB"/>
    <w:rsid w:val="00F64C2B"/>
    <w:rsid w:val="00F651BE"/>
    <w:rsid w:val="00F67B11"/>
    <w:rsid w:val="00F67F53"/>
    <w:rsid w:val="00F703BE"/>
    <w:rsid w:val="00F71F69"/>
    <w:rsid w:val="00F72B72"/>
    <w:rsid w:val="00F74BB9"/>
    <w:rsid w:val="00F75582"/>
    <w:rsid w:val="00F75DFE"/>
    <w:rsid w:val="00F767A9"/>
    <w:rsid w:val="00F76EFA"/>
    <w:rsid w:val="00F804BE"/>
    <w:rsid w:val="00F810BF"/>
    <w:rsid w:val="00F817CE"/>
    <w:rsid w:val="00F82A91"/>
    <w:rsid w:val="00F8456C"/>
    <w:rsid w:val="00F859D8"/>
    <w:rsid w:val="00F868F5"/>
    <w:rsid w:val="00F86BDC"/>
    <w:rsid w:val="00F9056A"/>
    <w:rsid w:val="00F90F8D"/>
    <w:rsid w:val="00F9111C"/>
    <w:rsid w:val="00F92782"/>
    <w:rsid w:val="00F933A6"/>
    <w:rsid w:val="00F93AA9"/>
    <w:rsid w:val="00F93F43"/>
    <w:rsid w:val="00F96985"/>
    <w:rsid w:val="00F96BB3"/>
    <w:rsid w:val="00F97838"/>
    <w:rsid w:val="00FA20D2"/>
    <w:rsid w:val="00FA22F8"/>
    <w:rsid w:val="00FA2BB3"/>
    <w:rsid w:val="00FA46C9"/>
    <w:rsid w:val="00FA59C2"/>
    <w:rsid w:val="00FA7A2D"/>
    <w:rsid w:val="00FB0307"/>
    <w:rsid w:val="00FB0477"/>
    <w:rsid w:val="00FB2BB8"/>
    <w:rsid w:val="00FB4A9D"/>
    <w:rsid w:val="00FB4C80"/>
    <w:rsid w:val="00FB6A6A"/>
    <w:rsid w:val="00FC5054"/>
    <w:rsid w:val="00FC7429"/>
    <w:rsid w:val="00FD07F6"/>
    <w:rsid w:val="00FD175B"/>
    <w:rsid w:val="00FD1EC8"/>
    <w:rsid w:val="00FD22D2"/>
    <w:rsid w:val="00FD4041"/>
    <w:rsid w:val="00FD47ED"/>
    <w:rsid w:val="00FD5598"/>
    <w:rsid w:val="00FD5E7C"/>
    <w:rsid w:val="00FD74DB"/>
    <w:rsid w:val="00FD7660"/>
    <w:rsid w:val="00FD7799"/>
    <w:rsid w:val="00FE0655"/>
    <w:rsid w:val="00FE0FDB"/>
    <w:rsid w:val="00FE2365"/>
    <w:rsid w:val="00FE2BF1"/>
    <w:rsid w:val="00FE37D7"/>
    <w:rsid w:val="00FE49D6"/>
    <w:rsid w:val="00FE4C7B"/>
    <w:rsid w:val="00FE51B5"/>
    <w:rsid w:val="00FE7336"/>
    <w:rsid w:val="00FE787C"/>
    <w:rsid w:val="00FE796F"/>
    <w:rsid w:val="00FE7C68"/>
    <w:rsid w:val="00FF2817"/>
    <w:rsid w:val="00FF45A5"/>
    <w:rsid w:val="00FF5C91"/>
    <w:rsid w:val="00FF7D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1587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158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87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FB4A9D"/>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FB4A9D"/>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rsid w:val="00C30BDF"/>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BB14AE"/>
    <w:rPr>
      <w:rFonts w:asciiTheme="minorHAnsi" w:eastAsiaTheme="minorEastAsia" w:hAnsiTheme="minorHAnsi" w:cstheme="minorBidi"/>
      <w:b/>
      <w:sz w:val="22"/>
      <w:szCs w:val="22"/>
      <w:lang w:val="en-US"/>
    </w:rPr>
  </w:style>
  <w:style w:type="paragraph" w:styleId="Revision">
    <w:name w:val="Revision"/>
    <w:hidden/>
    <w:uiPriority w:val="99"/>
    <w:semiHidden/>
    <w:rsid w:val="007A0610"/>
    <w:rPr>
      <w:rFonts w:asciiTheme="minorHAnsi" w:eastAsiaTheme="minorEastAsia" w:hAnsiTheme="minorHAnsi" w:cstheme="minorBidi"/>
      <w:sz w:val="22"/>
      <w:szCs w:val="22"/>
      <w:lang w:val="en-US" w:eastAsia="zh-CN"/>
    </w:rPr>
  </w:style>
  <w:style w:type="character" w:customStyle="1" w:styleId="apple-converted-space">
    <w:name w:val="apple-converted-space"/>
    <w:qFormat/>
    <w:rsid w:val="00CC390C"/>
  </w:style>
  <w:style w:type="character" w:customStyle="1" w:styleId="TACChar">
    <w:name w:val="TAC Char"/>
    <w:link w:val="TAC"/>
    <w:qFormat/>
    <w:locked/>
    <w:rsid w:val="00681DE2"/>
    <w:rPr>
      <w:rFonts w:ascii="Arial" w:eastAsiaTheme="minorEastAsia" w:hAnsi="Arial" w:cstheme="minorBidi"/>
      <w:sz w:val="18"/>
      <w:szCs w:val="22"/>
      <w:lang w:val="x-none" w:eastAsia="x-none"/>
    </w:rPr>
  </w:style>
  <w:style w:type="character" w:customStyle="1" w:styleId="B3Char">
    <w:name w:val="B3 Char"/>
    <w:rsid w:val="006D0DBA"/>
    <w:rPr>
      <w:lang w:val="en-GB" w:eastAsia="en-US"/>
    </w:rPr>
  </w:style>
  <w:style w:type="character" w:styleId="PlaceholderText">
    <w:name w:val="Placeholder Text"/>
    <w:basedOn w:val="DefaultParagraphFont"/>
    <w:uiPriority w:val="99"/>
    <w:semiHidden/>
    <w:rsid w:val="001130A6"/>
    <w:rPr>
      <w:color w:val="808080"/>
    </w:rPr>
  </w:style>
  <w:style w:type="paragraph" w:customStyle="1" w:styleId="IvDbodytext">
    <w:name w:val="IvD bodytext"/>
    <w:basedOn w:val="BodyText"/>
    <w:link w:val="IvDbodytextChar"/>
    <w:qFormat/>
    <w:rsid w:val="000619F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IvDbodytextChar">
    <w:name w:val="IvD bodytext Char"/>
    <w:basedOn w:val="DefaultParagraphFont"/>
    <w:link w:val="IvDbodytext"/>
    <w:rsid w:val="000619F0"/>
    <w:rPr>
      <w:rFonts w:ascii="Arial" w:hAnsi="Arial"/>
      <w:spacing w:val="2"/>
      <w:lang w:val="en-US" w:eastAsia="en-US"/>
    </w:rPr>
  </w:style>
  <w:style w:type="character" w:styleId="UnresolvedMention">
    <w:name w:val="Unresolved Mention"/>
    <w:basedOn w:val="DefaultParagraphFont"/>
    <w:uiPriority w:val="99"/>
    <w:unhideWhenUsed/>
    <w:rsid w:val="00723320"/>
    <w:rPr>
      <w:color w:val="605E5C"/>
      <w:shd w:val="clear" w:color="auto" w:fill="E1DFDD"/>
    </w:rPr>
  </w:style>
  <w:style w:type="character" w:styleId="Mention">
    <w:name w:val="Mention"/>
    <w:basedOn w:val="DefaultParagraphFont"/>
    <w:uiPriority w:val="99"/>
    <w:unhideWhenUsed/>
    <w:rsid w:val="007233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116097">
      <w:bodyDiv w:val="1"/>
      <w:marLeft w:val="0"/>
      <w:marRight w:val="0"/>
      <w:marTop w:val="0"/>
      <w:marBottom w:val="0"/>
      <w:divBdr>
        <w:top w:val="none" w:sz="0" w:space="0" w:color="auto"/>
        <w:left w:val="none" w:sz="0" w:space="0" w:color="auto"/>
        <w:bottom w:val="none" w:sz="0" w:space="0" w:color="auto"/>
        <w:right w:val="none" w:sz="0" w:space="0" w:color="auto"/>
      </w:divBdr>
    </w:div>
    <w:div w:id="1170484060">
      <w:bodyDiv w:val="1"/>
      <w:marLeft w:val="0"/>
      <w:marRight w:val="0"/>
      <w:marTop w:val="0"/>
      <w:marBottom w:val="0"/>
      <w:divBdr>
        <w:top w:val="none" w:sz="0" w:space="0" w:color="auto"/>
        <w:left w:val="none" w:sz="0" w:space="0" w:color="auto"/>
        <w:bottom w:val="none" w:sz="0" w:space="0" w:color="auto"/>
        <w:right w:val="none" w:sz="0" w:space="0" w:color="auto"/>
      </w:divBdr>
    </w:div>
    <w:div w:id="1408184828">
      <w:bodyDiv w:val="1"/>
      <w:marLeft w:val="0"/>
      <w:marRight w:val="0"/>
      <w:marTop w:val="0"/>
      <w:marBottom w:val="0"/>
      <w:divBdr>
        <w:top w:val="none" w:sz="0" w:space="0" w:color="auto"/>
        <w:left w:val="none" w:sz="0" w:space="0" w:color="auto"/>
        <w:bottom w:val="none" w:sz="0" w:space="0" w:color="auto"/>
        <w:right w:val="none" w:sz="0" w:space="0" w:color="auto"/>
      </w:divBdr>
    </w:div>
    <w:div w:id="1517764904">
      <w:bodyDiv w:val="1"/>
      <w:marLeft w:val="0"/>
      <w:marRight w:val="0"/>
      <w:marTop w:val="0"/>
      <w:marBottom w:val="0"/>
      <w:divBdr>
        <w:top w:val="none" w:sz="0" w:space="0" w:color="auto"/>
        <w:left w:val="none" w:sz="0" w:space="0" w:color="auto"/>
        <w:bottom w:val="none" w:sz="0" w:space="0" w:color="auto"/>
        <w:right w:val="none" w:sz="0" w:space="0" w:color="auto"/>
      </w:divBdr>
    </w:div>
    <w:div w:id="20433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73004-0C91-469A-BD5B-66C64DCB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Links>
    <vt:vector size="18" baseType="variant">
      <vt:variant>
        <vt:i4>1966133</vt:i4>
      </vt:variant>
      <vt:variant>
        <vt:i4>23</vt:i4>
      </vt:variant>
      <vt:variant>
        <vt:i4>0</vt:i4>
      </vt:variant>
      <vt:variant>
        <vt:i4>5</vt:i4>
      </vt:variant>
      <vt:variant>
        <vt:lpwstr/>
      </vt:variant>
      <vt:variant>
        <vt:lpwstr>_Toc37424864</vt:lpwstr>
      </vt:variant>
      <vt:variant>
        <vt:i4>1638453</vt:i4>
      </vt:variant>
      <vt:variant>
        <vt:i4>20</vt:i4>
      </vt:variant>
      <vt:variant>
        <vt:i4>0</vt:i4>
      </vt:variant>
      <vt:variant>
        <vt:i4>5</vt:i4>
      </vt:variant>
      <vt:variant>
        <vt:lpwstr/>
      </vt:variant>
      <vt:variant>
        <vt:lpwstr>_Toc37424863</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2020-04-10T23:11:00Z</dcterms:created>
  <dcterms:modified xsi:type="dcterms:W3CDTF">2020-04-10T23:12:00Z</dcterms:modified>
  <cp:category/>
</cp:coreProperties>
</file>